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CRCoverPage"/>
        <w:outlineLvl w:val="0"/>
        <w:rPr>
          <w:b/>
          <w:sz w:val="24"/>
          <w:lang w:val="en-US"/>
        </w:rPr>
      </w:pPr>
      <w:proofErr w:type="spellStart"/>
      <w:r>
        <w:rPr>
          <w:b/>
          <w:sz w:val="24"/>
          <w:lang w:val="en-US"/>
        </w:rPr>
        <w:t>3GPP</w:t>
      </w:r>
      <w:proofErr w:type="spellEnd"/>
      <w:r>
        <w:rPr>
          <w:b/>
          <w:sz w:val="24"/>
          <w:lang w:val="en-US"/>
        </w:rPr>
        <w:t xml:space="preserve"> TSG-RAN </w:t>
      </w:r>
      <w:proofErr w:type="spellStart"/>
      <w:r>
        <w:rPr>
          <w:b/>
          <w:sz w:val="24"/>
          <w:lang w:val="en-US"/>
        </w:rPr>
        <w:t>WG2</w:t>
      </w:r>
      <w:proofErr w:type="spellEnd"/>
      <w:r>
        <w:rPr>
          <w:b/>
          <w:sz w:val="24"/>
          <w:lang w:val="en-US"/>
        </w:rPr>
        <w:t xml:space="preserve"> Meeting #110-e</w:t>
      </w:r>
      <w:r>
        <w:rPr>
          <w:b/>
          <w:sz w:val="24"/>
          <w:lang w:val="en-US"/>
        </w:rPr>
        <w:tab/>
      </w:r>
      <w:r>
        <w:rPr>
          <w:b/>
          <w:sz w:val="24"/>
          <w:lang w:val="en-US"/>
        </w:rPr>
        <w:tab/>
      </w:r>
      <w:r>
        <w:rPr>
          <w:b/>
          <w:sz w:val="24"/>
          <w:lang w:val="en-US"/>
        </w:rPr>
        <w:tab/>
      </w:r>
      <w:r>
        <w:rPr>
          <w:b/>
          <w:sz w:val="24"/>
          <w:lang w:val="en-US"/>
        </w:rPr>
        <w:tab/>
      </w:r>
      <w:r>
        <w:rPr>
          <w:b/>
          <w:sz w:val="24"/>
          <w:lang w:val="en-US"/>
        </w:rPr>
        <w:tab/>
        <w:t xml:space="preserve">  R2-2005723</w:t>
      </w:r>
      <w:bookmarkStart w:id="0" w:name="_GoBack"/>
      <w:bookmarkEnd w:id="0"/>
    </w:p>
    <w:p>
      <w:pPr>
        <w:pStyle w:val="CRCoverPage"/>
        <w:outlineLvl w:val="0"/>
        <w:rPr>
          <w:b/>
          <w:noProof/>
          <w:sz w:val="24"/>
        </w:rPr>
      </w:pPr>
      <w:r>
        <w:rPr>
          <w:b/>
          <w:sz w:val="24"/>
          <w:lang w:val="en-US"/>
        </w:rPr>
        <w:t>E-meeting, June 1 – June 12, 2020</w:t>
      </w:r>
      <w:r>
        <w:rPr>
          <w:b/>
          <w:sz w:val="24"/>
        </w:rPr>
        <w:tab/>
      </w:r>
      <w:r>
        <w:rPr>
          <w:b/>
          <w:noProof/>
          <w:sz w:val="24"/>
        </w:rPr>
        <w:tab/>
      </w:r>
      <w:r>
        <w:rPr>
          <w:b/>
          <w:noProof/>
          <w:sz w:val="24"/>
        </w:rPr>
        <w:tab/>
        <w:t xml:space="preserve">         </w:t>
      </w:r>
    </w:p>
    <w:p>
      <w:pPr>
        <w:pStyle w:val="a3"/>
        <w:rPr>
          <w:noProof w:val="0"/>
          <w:lang w:val="en-GB" w:eastAsia="ko-KR"/>
        </w:rPr>
      </w:pPr>
    </w:p>
    <w:p>
      <w:pPr>
        <w:tabs>
          <w:tab w:val="left" w:pos="1985"/>
        </w:tabs>
        <w:ind w:left="1981" w:hangingChars="841" w:hanging="1981"/>
        <w:rPr>
          <w:rFonts w:ascii="Arial" w:hAnsi="Arial"/>
          <w:sz w:val="24"/>
          <w:lang w:val="en-US" w:eastAsia="ko-KR"/>
        </w:rPr>
      </w:pPr>
      <w:r>
        <w:rPr>
          <w:rFonts w:ascii="Arial" w:hAnsi="Arial"/>
          <w:b/>
          <w:sz w:val="24"/>
          <w:lang w:val="en-US"/>
        </w:rPr>
        <w:t>Agenda item:</w:t>
      </w:r>
      <w:bookmarkStart w:id="1" w:name="Source"/>
      <w:bookmarkEnd w:id="1"/>
      <w:r>
        <w:rPr>
          <w:rFonts w:ascii="Arial" w:hAnsi="Arial" w:hint="eastAsia"/>
          <w:b/>
          <w:sz w:val="24"/>
          <w:lang w:val="en-US" w:eastAsia="ko-KR"/>
        </w:rPr>
        <w:tab/>
      </w:r>
      <w:r>
        <w:rPr>
          <w:rFonts w:ascii="Arial" w:hAnsi="Arial" w:hint="eastAsia"/>
          <w:b/>
          <w:sz w:val="24"/>
          <w:lang w:val="en-US" w:eastAsia="ko-KR"/>
        </w:rPr>
        <w:tab/>
      </w:r>
      <w:r>
        <w:rPr>
          <w:rFonts w:ascii="Arial" w:hAnsi="Arial"/>
          <w:sz w:val="24"/>
          <w:lang w:val="en-US" w:eastAsia="ko-KR"/>
        </w:rPr>
        <w:t xml:space="preserve">6.7.4.1 </w:t>
      </w:r>
      <w:r>
        <w:rPr>
          <w:rFonts w:ascii="Arial" w:hAnsi="Arial" w:hint="eastAsia"/>
          <w:sz w:val="24"/>
          <w:lang w:val="en-US" w:eastAsia="ko-KR"/>
        </w:rPr>
        <w:t>(</w:t>
      </w:r>
      <w:r>
        <w:rPr>
          <w:rFonts w:ascii="Arial" w:hAnsi="Arial"/>
          <w:sz w:val="24"/>
          <w:lang w:val="en-US" w:eastAsia="ko-KR"/>
        </w:rPr>
        <w:t>NR_IIOT-Core</w:t>
      </w:r>
      <w:r>
        <w:rPr>
          <w:rFonts w:ascii="Arial" w:hAnsi="Arial" w:hint="eastAsia"/>
          <w:sz w:val="24"/>
          <w:lang w:val="en-US" w:eastAsia="ko-KR"/>
        </w:rPr>
        <w:t>)</w:t>
      </w:r>
    </w:p>
    <w:p>
      <w:pPr>
        <w:tabs>
          <w:tab w:val="left" w:pos="1985"/>
        </w:tabs>
        <w:ind w:left="1981" w:hangingChars="841" w:hanging="1981"/>
        <w:rPr>
          <w:rFonts w:ascii="Arial" w:hAnsi="Arial"/>
          <w:sz w:val="24"/>
          <w:lang w:val="en-US"/>
        </w:rPr>
      </w:pPr>
      <w:r>
        <w:rPr>
          <w:rFonts w:ascii="Arial" w:hAnsi="Arial"/>
          <w:b/>
          <w:sz w:val="24"/>
          <w:lang w:val="en-US"/>
        </w:rPr>
        <w:t>Source:</w:t>
      </w:r>
      <w:r>
        <w:rPr>
          <w:rFonts w:ascii="Arial" w:hAnsi="Arial" w:hint="eastAsia"/>
          <w:b/>
          <w:sz w:val="24"/>
          <w:lang w:val="en-US" w:eastAsia="ko-KR"/>
        </w:rPr>
        <w:tab/>
      </w:r>
      <w:r>
        <w:rPr>
          <w:rFonts w:ascii="Arial" w:hAnsi="Arial" w:hint="eastAsia"/>
          <w:sz w:val="24"/>
          <w:lang w:val="en-US" w:eastAsia="ko-KR"/>
        </w:rPr>
        <w:t>LG Electronics Inc.</w:t>
      </w:r>
    </w:p>
    <w:p>
      <w:pPr>
        <w:tabs>
          <w:tab w:val="left" w:pos="2216"/>
        </w:tabs>
        <w:ind w:left="1980" w:hanging="1980"/>
        <w:rPr>
          <w:rFonts w:ascii="Arial" w:hAnsi="Arial"/>
          <w:sz w:val="24"/>
          <w:lang w:val="en-US" w:eastAsia="ko-KR"/>
        </w:rPr>
      </w:pPr>
      <w:r>
        <w:rPr>
          <w:rFonts w:ascii="Arial" w:hAnsi="Arial"/>
          <w:b/>
          <w:sz w:val="24"/>
          <w:lang w:val="en-US"/>
        </w:rPr>
        <w:t>Title:</w:t>
      </w:r>
      <w:r>
        <w:rPr>
          <w:rFonts w:ascii="Arial" w:hAnsi="Arial"/>
          <w:sz w:val="24"/>
          <w:lang w:val="en-US"/>
        </w:rPr>
        <w:t xml:space="preserve"> </w:t>
      </w:r>
      <w:r>
        <w:rPr>
          <w:rFonts w:ascii="Arial" w:hAnsi="Arial"/>
          <w:sz w:val="24"/>
          <w:lang w:val="en-US"/>
        </w:rPr>
        <w:tab/>
      </w:r>
      <w:r>
        <w:rPr>
          <w:rFonts w:ascii="Arial" w:hAnsi="Arial" w:hint="eastAsia"/>
          <w:sz w:val="24"/>
          <w:lang w:val="en-US" w:eastAsia="ko-KR"/>
        </w:rPr>
        <w:t>S</w:t>
      </w:r>
      <w:r>
        <w:rPr>
          <w:rFonts w:ascii="Arial" w:hAnsi="Arial"/>
          <w:sz w:val="24"/>
          <w:lang w:val="en-US" w:eastAsia="ko-KR"/>
        </w:rPr>
        <w:t>ummary of A.I. 6.7.4.1 PDCP duplication</w:t>
      </w:r>
    </w:p>
    <w:p>
      <w:pPr>
        <w:tabs>
          <w:tab w:val="left" w:pos="1985"/>
        </w:tabs>
        <w:ind w:left="1980" w:hanging="1980"/>
        <w:rPr>
          <w:rFonts w:ascii="Arial" w:hAnsi="Arial"/>
          <w:sz w:val="24"/>
          <w:lang w:val="en-US" w:eastAsia="ko-KR"/>
        </w:rPr>
      </w:pPr>
      <w:r>
        <w:rPr>
          <w:rFonts w:ascii="Arial" w:hAnsi="Arial"/>
          <w:b/>
          <w:sz w:val="24"/>
          <w:lang w:val="en-US"/>
        </w:rPr>
        <w:t>Document for:</w:t>
      </w:r>
      <w:r>
        <w:rPr>
          <w:rFonts w:ascii="Arial" w:hAnsi="Arial"/>
          <w:sz w:val="24"/>
          <w:lang w:val="en-US"/>
        </w:rPr>
        <w:tab/>
      </w:r>
      <w:bookmarkStart w:id="2" w:name="DocumentFor"/>
      <w:bookmarkEnd w:id="2"/>
      <w:r>
        <w:rPr>
          <w:rFonts w:ascii="Arial" w:hAnsi="Arial" w:hint="eastAsia"/>
          <w:sz w:val="24"/>
          <w:lang w:val="en-US" w:eastAsia="ko-KR"/>
        </w:rPr>
        <w:t>I</w:t>
      </w:r>
      <w:r>
        <w:rPr>
          <w:rFonts w:ascii="Arial" w:hAnsi="Arial"/>
          <w:sz w:val="24"/>
          <w:lang w:val="en-US" w:eastAsia="ko-KR"/>
        </w:rPr>
        <w:t>nformatio</w:t>
      </w:r>
      <w:r>
        <w:rPr>
          <w:rFonts w:ascii="Arial" w:hAnsi="Arial" w:hint="eastAsia"/>
          <w:sz w:val="24"/>
          <w:lang w:val="en-US" w:eastAsia="ko-KR"/>
        </w:rPr>
        <w:t>n</w:t>
      </w:r>
    </w:p>
    <w:p>
      <w:pPr>
        <w:tabs>
          <w:tab w:val="left" w:pos="1985"/>
        </w:tabs>
        <w:ind w:left="1980" w:hanging="1980"/>
        <w:rPr>
          <w:rFonts w:ascii="Arial" w:hAnsi="Arial"/>
          <w:sz w:val="24"/>
          <w:lang w:val="en-US" w:eastAsia="ko-KR"/>
        </w:rPr>
      </w:pPr>
    </w:p>
    <w:p>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pPr>
        <w:rPr>
          <w:lang w:val="en-US" w:eastAsia="ko-KR"/>
        </w:rPr>
      </w:pPr>
      <w:r>
        <w:rPr>
          <w:rFonts w:hint="eastAsia"/>
          <w:lang w:val="en-US" w:eastAsia="ko-KR"/>
        </w:rPr>
        <w:t xml:space="preserve">This document summarizes issues </w:t>
      </w:r>
      <w:r>
        <w:rPr>
          <w:lang w:val="en-US" w:eastAsia="ko-KR"/>
        </w:rPr>
        <w:t>identified in the following documents submitted on PDCP duplication enhancements.</w:t>
      </w:r>
    </w:p>
    <w:tbl>
      <w:tblPr>
        <w:tblW w:w="9639" w:type="dxa"/>
        <w:tblInd w:w="-5" w:type="dxa"/>
        <w:tblCellMar>
          <w:left w:w="99" w:type="dxa"/>
          <w:right w:w="99" w:type="dxa"/>
        </w:tblCellMar>
        <w:tblLook w:val="04A0" w:firstRow="1" w:lastRow="0" w:firstColumn="1" w:lastColumn="0" w:noHBand="0" w:noVBand="1"/>
      </w:tblPr>
      <w:tblGrid>
        <w:gridCol w:w="440"/>
        <w:gridCol w:w="1080"/>
        <w:gridCol w:w="5851"/>
        <w:gridCol w:w="2268"/>
      </w:tblGrid>
      <w:tr>
        <w:trPr>
          <w:trHeight w:val="34"/>
        </w:trPr>
        <w:tc>
          <w:tcPr>
            <w:tcW w:w="440" w:type="dxa"/>
            <w:tcBorders>
              <w:top w:val="single" w:sz="4" w:space="0" w:color="auto"/>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w:t>
            </w:r>
          </w:p>
        </w:tc>
        <w:tc>
          <w:tcPr>
            <w:tcW w:w="1080"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Tdoc</w:t>
            </w:r>
          </w:p>
        </w:tc>
        <w:tc>
          <w:tcPr>
            <w:tcW w:w="5851"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Title</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Source</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R2-2004740</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Clarification on the RRC-based activation of PDCP 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hint="eastAsia"/>
                <w:color w:val="000000"/>
                <w:sz w:val="14"/>
                <w:szCs w:val="14"/>
                <w:lang w:val="en-US" w:eastAsia="ko-KR"/>
              </w:rPr>
              <w:t>vivo</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2</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R2-2004958</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[E225] On simplification for PDCP-duplication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Ericsson</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3</w:t>
            </w:r>
          </w:p>
        </w:tc>
        <w:tc>
          <w:tcPr>
            <w:tcW w:w="1080"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R2-2005506</w:t>
            </w:r>
          </w:p>
        </w:tc>
        <w:tc>
          <w:tcPr>
            <w:tcW w:w="5851"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Indication of PDCP duplication configuration</w:t>
            </w:r>
          </w:p>
        </w:tc>
        <w:tc>
          <w:tcPr>
            <w:tcW w:w="2268" w:type="dxa"/>
            <w:tcBorders>
              <w:top w:val="nil"/>
              <w:left w:val="nil"/>
              <w:bottom w:val="single" w:sz="4" w:space="0" w:color="auto"/>
              <w:right w:val="single" w:sz="4" w:space="0" w:color="auto"/>
            </w:tcBorders>
            <w:shd w:val="clear" w:color="auto" w:fill="auto"/>
            <w:noWrap/>
            <w:vAlign w:val="center"/>
            <w:hideMark/>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LG Electronics Inc.</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4</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R2-2005649</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Radio Bearer with More than Two RLC Entities for Downlink Duplication or Split [E225]</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Samsung</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5</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R2-2004887</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Configuration of PDCP duplication (discuss issues raised in E225)</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hint="eastAsia"/>
                <w:color w:val="000000"/>
                <w:sz w:val="14"/>
                <w:szCs w:val="14"/>
                <w:lang w:val="en-US" w:eastAsia="ko-KR"/>
              </w:rPr>
              <w:t>SHARP</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6</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R2-2004589</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Control of Duplication by Rel-16 Duplication MAC CE</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CATT</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7</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R2-2004924</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Issues with Network Coordination for PDCP Duplication</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Nokia, Nokia Shanghai Bell</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8</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R2-2004590</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[C601] PDCP Duplication Configuration in MR-DC</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CATT</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9</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R2-2004892</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MAC update on R15 MAC CE not used for moreThanTwoRLC</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hint="eastAsia"/>
                <w:color w:val="000000"/>
                <w:sz w:val="14"/>
                <w:szCs w:val="14"/>
                <w:lang w:val="en-US" w:eastAsia="ko-KR"/>
              </w:rPr>
              <w:t>Fujitsu</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10</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R2-2005068</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Clarification of DC+CA duplication definition</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Huawei, HiSilicon</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hideMark/>
          </w:tcPr>
          <w:p>
            <w:pPr>
              <w:spacing w:after="0"/>
              <w:jc w:val="center"/>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11</w:t>
            </w: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R2-2005650</w:t>
            </w: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Clarification on Initial State of PDCP Duplication in IIOT</w:t>
            </w: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r>
              <w:rPr>
                <w:rFonts w:ascii="Arial" w:eastAsia="맑은 고딕" w:hAnsi="Arial" w:cs="Arial"/>
                <w:color w:val="000000"/>
                <w:sz w:val="14"/>
                <w:szCs w:val="14"/>
                <w:lang w:val="en-US" w:eastAsia="ko-KR"/>
              </w:rPr>
              <w:t>Samsung</w:t>
            </w:r>
          </w:p>
        </w:tc>
      </w:tr>
      <w:tr>
        <w:trPr>
          <w:trHeight w:val="34"/>
        </w:trPr>
        <w:tc>
          <w:tcPr>
            <w:tcW w:w="440" w:type="dxa"/>
            <w:tcBorders>
              <w:top w:val="nil"/>
              <w:left w:val="single" w:sz="4" w:space="0" w:color="auto"/>
              <w:bottom w:val="single" w:sz="4" w:space="0" w:color="auto"/>
              <w:right w:val="single" w:sz="4" w:space="0" w:color="auto"/>
            </w:tcBorders>
            <w:shd w:val="clear" w:color="auto" w:fill="auto"/>
            <w:vAlign w:val="center"/>
          </w:tcPr>
          <w:p>
            <w:pPr>
              <w:spacing w:after="0"/>
              <w:jc w:val="center"/>
              <w:rPr>
                <w:rFonts w:ascii="Arial" w:eastAsia="맑은 고딕" w:hAnsi="Arial" w:cs="Arial"/>
                <w:color w:val="000000"/>
                <w:sz w:val="14"/>
                <w:szCs w:val="14"/>
                <w:lang w:val="en-US" w:eastAsia="ko-KR"/>
              </w:rPr>
            </w:pPr>
          </w:p>
        </w:tc>
        <w:tc>
          <w:tcPr>
            <w:tcW w:w="1080"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p>
        </w:tc>
        <w:tc>
          <w:tcPr>
            <w:tcW w:w="5851"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p>
        </w:tc>
        <w:tc>
          <w:tcPr>
            <w:tcW w:w="2268" w:type="dxa"/>
            <w:tcBorders>
              <w:top w:val="nil"/>
              <w:left w:val="nil"/>
              <w:bottom w:val="single" w:sz="4" w:space="0" w:color="auto"/>
              <w:right w:val="single" w:sz="4" w:space="0" w:color="auto"/>
            </w:tcBorders>
            <w:shd w:val="clear" w:color="auto" w:fill="auto"/>
            <w:noWrap/>
            <w:vAlign w:val="center"/>
          </w:tcPr>
          <w:p>
            <w:pPr>
              <w:spacing w:after="0"/>
              <w:rPr>
                <w:rFonts w:ascii="Arial" w:eastAsia="맑은 고딕" w:hAnsi="Arial" w:cs="Arial"/>
                <w:color w:val="000000"/>
                <w:sz w:val="14"/>
                <w:szCs w:val="14"/>
                <w:lang w:val="en-US" w:eastAsia="ko-KR"/>
              </w:rPr>
            </w:pPr>
          </w:p>
        </w:tc>
      </w:tr>
    </w:tbl>
    <w:p>
      <w:pPr>
        <w:rPr>
          <w:lang w:val="en-US" w:eastAsia="ko-KR"/>
        </w:rPr>
      </w:pPr>
    </w:p>
    <w:p>
      <w:pPr>
        <w:pStyle w:val="1"/>
        <w:rPr>
          <w:lang w:val="en-US"/>
        </w:rPr>
      </w:pPr>
      <w:r>
        <w:rPr>
          <w:lang w:val="en-US"/>
        </w:rPr>
        <w:t>2.</w:t>
      </w:r>
      <w:r>
        <w:rPr>
          <w:lang w:val="en-US"/>
        </w:rPr>
        <w:tab/>
        <w:t>Issue summaries</w:t>
      </w:r>
    </w:p>
    <w:p>
      <w:pPr>
        <w:pStyle w:val="2"/>
      </w:pPr>
      <w:r>
        <w:rPr>
          <w:rFonts w:hint="eastAsia"/>
        </w:rPr>
        <w:t>2.1</w:t>
      </w:r>
      <w:r>
        <w:rPr>
          <w:rFonts w:hint="eastAsia"/>
        </w:rPr>
        <w:tab/>
      </w:r>
      <w:r>
        <w:t>Indication of PDCP duplication configuration</w:t>
      </w:r>
    </w:p>
    <w:p>
      <w:pPr>
        <w:rPr>
          <w:rFonts w:eastAsia="맑은 고딕"/>
          <w:lang w:val="en-US" w:eastAsia="ko-KR"/>
        </w:rPr>
      </w:pPr>
      <w:r>
        <w:rPr>
          <w:rFonts w:eastAsia="맑은 고딕" w:hint="eastAsia"/>
          <w:lang w:val="en-US" w:eastAsia="ko-KR"/>
        </w:rPr>
        <w:t>The Tdocs [1]~[</w:t>
      </w:r>
      <w:r>
        <w:rPr>
          <w:rFonts w:eastAsia="맑은 고딕"/>
          <w:lang w:val="en-US" w:eastAsia="ko-KR"/>
        </w:rPr>
        <w:t>5</w:t>
      </w:r>
      <w:r>
        <w:rPr>
          <w:rFonts w:eastAsia="맑은 고딕" w:hint="eastAsia"/>
          <w:lang w:val="en-US" w:eastAsia="ko-KR"/>
        </w:rPr>
        <w:t xml:space="preserve">] address this issue. </w:t>
      </w:r>
    </w:p>
    <w:p>
      <w:pPr>
        <w:rPr>
          <w:lang w:val="en-US" w:eastAsia="ko-KR"/>
        </w:rPr>
      </w:pPr>
      <w:r>
        <w:rPr>
          <w:rFonts w:hint="eastAsia"/>
          <w:lang w:val="en-US" w:eastAsia="ko-KR"/>
        </w:rPr>
        <w:t xml:space="preserve">In PDCP specification, it is required to indicate whether the PDCP entity is configured with PDCP duplication. </w:t>
      </w:r>
      <w:r>
        <w:rPr>
          <w:lang w:val="en-US" w:eastAsia="ko-KR"/>
        </w:rPr>
        <w:t xml:space="preserve">In Rel-15, the </w:t>
      </w:r>
      <w:r>
        <w:rPr>
          <w:i/>
          <w:lang w:val="en-US" w:eastAsia="ko-KR"/>
        </w:rPr>
        <w:t>pdcp-Duplication</w:t>
      </w:r>
      <w:r>
        <w:rPr>
          <w:lang w:val="en-US" w:eastAsia="ko-KR"/>
        </w:rPr>
        <w:t xml:space="preserve"> plays that role. However, in Rel-16, the </w:t>
      </w:r>
      <w:r>
        <w:rPr>
          <w:i/>
          <w:lang w:val="en-US" w:eastAsia="ko-KR"/>
        </w:rPr>
        <w:t>pdcp-Duplication</w:t>
      </w:r>
      <w:r>
        <w:rPr>
          <w:lang w:val="en-US" w:eastAsia="ko-KR"/>
        </w:rPr>
        <w:t xml:space="preserve"> is absent when </w:t>
      </w:r>
      <w:r>
        <w:rPr>
          <w:i/>
          <w:lang w:val="en-US" w:eastAsia="ko-KR"/>
        </w:rPr>
        <w:t>moreThanTwoRLC</w:t>
      </w:r>
      <w:r>
        <w:rPr>
          <w:lang w:val="en-US" w:eastAsia="ko-KR"/>
        </w:rPr>
        <w:t xml:space="preserve"> is configured, and it cannot be used to indicate that the PDCP entity is configured with PDCP duplication when more than two RLC entities are associated. Instead of </w:t>
      </w:r>
      <w:r>
        <w:rPr>
          <w:i/>
          <w:lang w:val="en-US" w:eastAsia="ko-KR"/>
        </w:rPr>
        <w:t>pdcp-Duplication</w:t>
      </w:r>
      <w:r>
        <w:rPr>
          <w:lang w:val="en-US" w:eastAsia="ko-KR"/>
        </w:rPr>
        <w:t xml:space="preserve">, the </w:t>
      </w:r>
      <w:r>
        <w:rPr>
          <w:i/>
          <w:lang w:val="en-US" w:eastAsia="ko-KR"/>
        </w:rPr>
        <w:t>moreThanTwoRLC</w:t>
      </w:r>
      <w:r>
        <w:rPr>
          <w:lang w:val="en-US" w:eastAsia="ko-KR"/>
        </w:rPr>
        <w:t xml:space="preserve"> is used to indicate the PDCP duplication configuration when more than two RLC entities are associated. The configuration according to current RRC running CR is summarized below.</w:t>
      </w:r>
    </w:p>
    <w:p>
      <w:pPr>
        <w:pStyle w:val="B1"/>
        <w:rPr>
          <w:rFonts w:eastAsia="SimSun"/>
          <w:sz w:val="22"/>
          <w:lang w:eastAsia="ko-KR"/>
        </w:rPr>
      </w:pPr>
      <w:r>
        <w:rPr>
          <w:lang w:eastAsia="ko-KR"/>
        </w:rPr>
        <w:t>-</w:t>
      </w:r>
      <w:r>
        <w:rPr>
          <w:lang w:eastAsia="ko-KR"/>
        </w:rPr>
        <w:tab/>
        <w:t>For DRBs with two RLCs entities and SRBs</w:t>
      </w:r>
    </w:p>
    <w:p>
      <w:pPr>
        <w:pStyle w:val="B2"/>
        <w:rPr>
          <w:lang w:eastAsia="ko-KR"/>
        </w:rPr>
      </w:pPr>
      <w:r>
        <w:rPr>
          <w:lang w:eastAsia="ko-KR"/>
        </w:rPr>
        <w:t>-</w:t>
      </w:r>
      <w:r>
        <w:rPr>
          <w:lang w:eastAsia="ko-KR"/>
        </w:rPr>
        <w:tab/>
        <w:t xml:space="preserve">the presence of </w:t>
      </w:r>
      <w:r>
        <w:rPr>
          <w:i/>
          <w:iCs/>
          <w:lang w:eastAsia="ko-KR"/>
        </w:rPr>
        <w:t>pdcp-Duplication</w:t>
      </w:r>
      <w:r>
        <w:rPr>
          <w:lang w:eastAsia="ko-KR"/>
        </w:rPr>
        <w:t xml:space="preserve"> indicates the PDCP duplication configuration</w:t>
      </w:r>
    </w:p>
    <w:p>
      <w:pPr>
        <w:pStyle w:val="B2"/>
        <w:rPr>
          <w:lang w:eastAsia="ko-KR"/>
        </w:rPr>
      </w:pPr>
      <w:r>
        <w:rPr>
          <w:lang w:eastAsia="ko-KR"/>
        </w:rPr>
        <w:t>-</w:t>
      </w:r>
      <w:r>
        <w:rPr>
          <w:lang w:eastAsia="ko-KR"/>
        </w:rPr>
        <w:tab/>
        <w:t xml:space="preserve">the value of </w:t>
      </w:r>
      <w:r>
        <w:rPr>
          <w:i/>
          <w:lang w:eastAsia="ko-KR"/>
        </w:rPr>
        <w:t>pdcp-Duplication</w:t>
      </w:r>
      <w:r>
        <w:rPr>
          <w:lang w:eastAsia="ko-KR"/>
        </w:rPr>
        <w:t xml:space="preserve"> indicates the state of the PDCP duplication </w:t>
      </w:r>
    </w:p>
    <w:p>
      <w:pPr>
        <w:pStyle w:val="B2"/>
        <w:rPr>
          <w:rFonts w:eastAsia="SimSun"/>
          <w:sz w:val="22"/>
          <w:lang w:eastAsia="ko-KR"/>
        </w:rPr>
      </w:pPr>
      <w:r>
        <w:rPr>
          <w:lang w:eastAsia="ko-KR"/>
        </w:rPr>
        <w:t>-</w:t>
      </w:r>
      <w:r>
        <w:rPr>
          <w:lang w:eastAsia="ko-KR"/>
        </w:rPr>
        <w:tab/>
        <w:t xml:space="preserve">for SRBs, the value of </w:t>
      </w:r>
      <w:r>
        <w:rPr>
          <w:i/>
          <w:lang w:eastAsia="ko-KR"/>
        </w:rPr>
        <w:t>pdcp-Duplication</w:t>
      </w:r>
      <w:r>
        <w:rPr>
          <w:lang w:eastAsia="ko-KR"/>
        </w:rPr>
        <w:t xml:space="preserve"> is always set to TRUE</w:t>
      </w:r>
    </w:p>
    <w:p>
      <w:pPr>
        <w:pStyle w:val="B1"/>
        <w:rPr>
          <w:lang w:eastAsia="ko-KR"/>
        </w:rPr>
      </w:pPr>
      <w:r>
        <w:rPr>
          <w:lang w:eastAsia="ko-KR"/>
        </w:rPr>
        <w:t>-</w:t>
      </w:r>
      <w:r>
        <w:rPr>
          <w:lang w:eastAsia="ko-KR"/>
        </w:rPr>
        <w:tab/>
        <w:t>For DRBs with more than two RLC entities</w:t>
      </w:r>
    </w:p>
    <w:p>
      <w:pPr>
        <w:pStyle w:val="B2"/>
        <w:rPr>
          <w:lang w:eastAsia="ko-KR"/>
        </w:rPr>
      </w:pPr>
      <w:r>
        <w:rPr>
          <w:lang w:eastAsia="ko-KR"/>
        </w:rPr>
        <w:t>-</w:t>
      </w:r>
      <w:r>
        <w:rPr>
          <w:lang w:eastAsia="ko-KR"/>
        </w:rPr>
        <w:tab/>
        <w:t xml:space="preserve">the presence of </w:t>
      </w:r>
      <w:r>
        <w:rPr>
          <w:i/>
          <w:lang w:eastAsia="ko-KR"/>
        </w:rPr>
        <w:t>moreThanTwoRLC</w:t>
      </w:r>
      <w:r>
        <w:rPr>
          <w:lang w:eastAsia="ko-KR"/>
        </w:rPr>
        <w:t xml:space="preserve"> indicates the PDCP duplication configuration</w:t>
      </w:r>
    </w:p>
    <w:p>
      <w:pPr>
        <w:pStyle w:val="B2"/>
        <w:rPr>
          <w:lang w:eastAsia="ko-KR"/>
        </w:rPr>
      </w:pPr>
      <w:r>
        <w:rPr>
          <w:lang w:eastAsia="ko-KR"/>
        </w:rPr>
        <w:t>-</w:t>
      </w:r>
      <w:r>
        <w:rPr>
          <w:lang w:eastAsia="ko-KR"/>
        </w:rPr>
        <w:tab/>
        <w:t xml:space="preserve">the value of </w:t>
      </w:r>
      <w:r>
        <w:rPr>
          <w:i/>
          <w:lang w:eastAsia="ko-KR"/>
        </w:rPr>
        <w:t>duplicationState</w:t>
      </w:r>
      <w:r>
        <w:rPr>
          <w:lang w:eastAsia="ko-KR"/>
        </w:rPr>
        <w:t xml:space="preserve"> indicates the state of each RLC entities</w:t>
      </w:r>
    </w:p>
    <w:p>
      <w:pPr>
        <w:pStyle w:val="B2"/>
        <w:rPr>
          <w:rFonts w:eastAsia="SimSun"/>
          <w:sz w:val="22"/>
          <w:lang w:eastAsia="ko-KR"/>
        </w:rPr>
      </w:pPr>
      <w:r>
        <w:rPr>
          <w:lang w:eastAsia="ko-KR"/>
        </w:rPr>
        <w:t>-</w:t>
      </w:r>
      <w:r>
        <w:rPr>
          <w:lang w:eastAsia="ko-KR"/>
        </w:rPr>
        <w:tab/>
        <w:t xml:space="preserve">the </w:t>
      </w:r>
      <w:r>
        <w:rPr>
          <w:i/>
          <w:lang w:eastAsia="ko-KR"/>
        </w:rPr>
        <w:t>pdcp-Duplication</w:t>
      </w:r>
      <w:r>
        <w:rPr>
          <w:lang w:eastAsia="ko-KR"/>
        </w:rPr>
        <w:t xml:space="preserve"> is absent</w:t>
      </w:r>
    </w:p>
    <w:p>
      <w:pPr>
        <w:rPr>
          <w:lang w:eastAsia="ko-KR"/>
        </w:rPr>
      </w:pPr>
      <w:r>
        <w:rPr>
          <w:lang w:eastAsia="ko-KR"/>
        </w:rPr>
        <w:lastRenderedPageBreak/>
        <w:t>T</w:t>
      </w:r>
      <w:r>
        <w:rPr>
          <w:rFonts w:hint="eastAsia"/>
          <w:lang w:eastAsia="ko-KR"/>
        </w:rPr>
        <w:t xml:space="preserve">o </w:t>
      </w:r>
      <w:r>
        <w:rPr>
          <w:lang w:eastAsia="ko-KR"/>
        </w:rPr>
        <w:t xml:space="preserve">remove </w:t>
      </w:r>
      <w:r>
        <w:rPr>
          <w:rFonts w:hint="eastAsia"/>
          <w:lang w:eastAsia="ko-KR"/>
        </w:rPr>
        <w:t>the above discrepancies, [1]~[</w:t>
      </w:r>
      <w:r>
        <w:rPr>
          <w:lang w:eastAsia="ko-KR"/>
        </w:rPr>
        <w:t>4</w:t>
      </w:r>
      <w:r>
        <w:rPr>
          <w:rFonts w:hint="eastAsia"/>
          <w:lang w:eastAsia="ko-KR"/>
        </w:rPr>
        <w:t xml:space="preserve">] suggest that the </w:t>
      </w:r>
      <w:r>
        <w:rPr>
          <w:rFonts w:hint="eastAsia"/>
          <w:i/>
          <w:lang w:eastAsia="ko-KR"/>
        </w:rPr>
        <w:t>pdcp-</w:t>
      </w:r>
      <w:r>
        <w:rPr>
          <w:i/>
          <w:lang w:eastAsia="ko-KR"/>
        </w:rPr>
        <w:t>D</w:t>
      </w:r>
      <w:r>
        <w:rPr>
          <w:rFonts w:hint="eastAsia"/>
          <w:i/>
          <w:lang w:eastAsia="ko-KR"/>
        </w:rPr>
        <w:t>uplication</w:t>
      </w:r>
      <w:r>
        <w:rPr>
          <w:lang w:eastAsia="ko-KR"/>
        </w:rPr>
        <w:t xml:space="preserve"> is also used to indicate PDCP duplication configuration for DRBs with more than two RLC entities. However, [5] suggest to stick to the current RRC running CR because </w:t>
      </w:r>
      <w:r>
        <w:t>there is no technical issue.</w:t>
      </w:r>
    </w:p>
    <w:p>
      <w:pPr>
        <w:rPr>
          <w:b/>
          <w:lang w:eastAsia="ko-KR"/>
        </w:rPr>
      </w:pPr>
      <w:r>
        <w:rPr>
          <w:rFonts w:hint="eastAsia"/>
          <w:b/>
          <w:lang w:eastAsia="ko-KR"/>
        </w:rPr>
        <w:t xml:space="preserve">Proposal 1. </w:t>
      </w:r>
      <w:r>
        <w:rPr>
          <w:b/>
          <w:lang w:eastAsia="ko-KR"/>
        </w:rPr>
        <w:t>Discuss which option should be used to indicate the PDCP duplication configuration for DRBs with more than two RLC entities.</w:t>
      </w:r>
    </w:p>
    <w:p>
      <w:pPr>
        <w:pStyle w:val="B1"/>
        <w:rPr>
          <w:b/>
          <w:lang w:eastAsia="ko-KR"/>
        </w:rPr>
      </w:pPr>
      <w:r>
        <w:rPr>
          <w:rFonts w:eastAsiaTheme="minorEastAsia" w:hint="eastAsia"/>
          <w:b/>
          <w:lang w:eastAsia="ko-KR"/>
        </w:rPr>
        <w:t>-</w:t>
      </w:r>
      <w:r>
        <w:rPr>
          <w:rFonts w:eastAsiaTheme="minorEastAsia" w:hint="eastAsia"/>
          <w:b/>
          <w:lang w:eastAsia="ko-KR"/>
        </w:rPr>
        <w:tab/>
      </w:r>
      <w:r>
        <w:rPr>
          <w:rFonts w:eastAsiaTheme="minorEastAsia"/>
          <w:b/>
          <w:lang w:eastAsia="ko-KR"/>
        </w:rPr>
        <w:t>Option 1. T</w:t>
      </w:r>
      <w:r>
        <w:rPr>
          <w:b/>
          <w:lang w:eastAsia="ko-KR"/>
        </w:rPr>
        <w:t xml:space="preserve">he presence of </w:t>
      </w:r>
      <w:r>
        <w:rPr>
          <w:b/>
          <w:i/>
          <w:iCs/>
          <w:lang w:eastAsia="ko-KR"/>
        </w:rPr>
        <w:t>pdcp-Duplication</w:t>
      </w:r>
      <w:r>
        <w:rPr>
          <w:b/>
          <w:lang w:eastAsia="ko-KR"/>
        </w:rPr>
        <w:t xml:space="preserve"> indicates the PDCP duplication configuration (i.e. </w:t>
      </w:r>
      <w:r>
        <w:rPr>
          <w:b/>
          <w:i/>
          <w:lang w:eastAsia="ko-KR"/>
        </w:rPr>
        <w:t>pdcp-Duplication</w:t>
      </w:r>
      <w:r>
        <w:rPr>
          <w:b/>
          <w:lang w:eastAsia="ko-KR"/>
        </w:rPr>
        <w:t xml:space="preserve"> is always used to indicate the PDCP duplication configuration for both DRBs and SRBs)</w:t>
      </w:r>
    </w:p>
    <w:p>
      <w:pPr>
        <w:pStyle w:val="B1"/>
        <w:rPr>
          <w:b/>
          <w:lang w:eastAsia="ko-KR"/>
        </w:rPr>
      </w:pPr>
      <w:r>
        <w:rPr>
          <w:b/>
          <w:lang w:eastAsia="ko-KR"/>
        </w:rPr>
        <w:t>-</w:t>
      </w:r>
      <w:r>
        <w:rPr>
          <w:b/>
          <w:lang w:eastAsia="ko-KR"/>
        </w:rPr>
        <w:tab/>
        <w:t xml:space="preserve">Option 2. The presence of </w:t>
      </w:r>
      <w:r>
        <w:rPr>
          <w:b/>
          <w:i/>
          <w:iCs/>
          <w:lang w:eastAsia="ko-KR"/>
        </w:rPr>
        <w:t>moreThanTwoRLC</w:t>
      </w:r>
      <w:r>
        <w:rPr>
          <w:b/>
          <w:lang w:eastAsia="ko-KR"/>
        </w:rPr>
        <w:t xml:space="preserve"> indicates the PDCP duplication configuration (i.e. keep the current running CR)</w:t>
      </w:r>
    </w:p>
    <w:p>
      <w:pPr>
        <w:pStyle w:val="B1"/>
        <w:rPr>
          <w:b/>
          <w:lang w:eastAsia="ko-KR"/>
        </w:rPr>
      </w:pPr>
    </w:p>
    <w:p>
      <w:pPr>
        <w:pStyle w:val="2"/>
      </w:pPr>
      <w:r>
        <w:rPr>
          <w:rFonts w:hint="eastAsia"/>
        </w:rPr>
        <w:t>2.</w:t>
      </w:r>
      <w:r>
        <w:t>2</w:t>
      </w:r>
      <w:r>
        <w:rPr>
          <w:rFonts w:hint="eastAsia"/>
        </w:rPr>
        <w:tab/>
      </w:r>
      <w:r>
        <w:t>Control of PDCP duplication status of DRB in other node by Rel-16 MAC CE</w:t>
      </w:r>
    </w:p>
    <w:p>
      <w:pPr>
        <w:rPr>
          <w:rFonts w:eastAsia="맑은 고딕"/>
          <w:lang w:val="en-US" w:eastAsia="ko-KR"/>
        </w:rPr>
      </w:pPr>
      <w:r>
        <w:rPr>
          <w:rFonts w:eastAsia="맑은 고딕" w:hint="eastAsia"/>
          <w:lang w:val="en-US" w:eastAsia="ko-KR"/>
        </w:rPr>
        <w:t>The Tdoc [</w:t>
      </w:r>
      <w:r>
        <w:rPr>
          <w:rFonts w:eastAsia="맑은 고딕"/>
          <w:lang w:val="en-US" w:eastAsia="ko-KR"/>
        </w:rPr>
        <w:t>6</w:t>
      </w:r>
      <w:r>
        <w:rPr>
          <w:rFonts w:eastAsia="맑은 고딕" w:hint="eastAsia"/>
          <w:lang w:val="en-US" w:eastAsia="ko-KR"/>
        </w:rPr>
        <w:t>]</w:t>
      </w:r>
      <w:r>
        <w:rPr>
          <w:rFonts w:eastAsia="맑은 고딕"/>
          <w:lang w:val="en-US" w:eastAsia="ko-KR"/>
        </w:rPr>
        <w:t xml:space="preserve"> </w:t>
      </w:r>
      <w:r>
        <w:rPr>
          <w:rFonts w:eastAsia="맑은 고딕" w:hint="eastAsia"/>
          <w:lang w:val="en-US" w:eastAsia="ko-KR"/>
        </w:rPr>
        <w:t xml:space="preserve">address this issue. </w:t>
      </w:r>
    </w:p>
    <w:p>
      <w:pPr>
        <w:pStyle w:val="B1"/>
        <w:ind w:left="0" w:firstLine="0"/>
        <w:rPr>
          <w:rFonts w:eastAsiaTheme="minorEastAsia"/>
          <w:lang w:val="en-US" w:eastAsia="ko-KR"/>
        </w:rPr>
      </w:pPr>
      <w:r>
        <w:rPr>
          <w:rFonts w:eastAsiaTheme="minorEastAsia" w:hint="eastAsia"/>
          <w:lang w:val="en-US" w:eastAsia="ko-KR"/>
        </w:rPr>
        <w:t xml:space="preserve">The Rel-16 Duplication </w:t>
      </w:r>
      <w:r>
        <w:rPr>
          <w:rFonts w:eastAsiaTheme="minorEastAsia"/>
          <w:lang w:val="en-US" w:eastAsia="ko-KR"/>
        </w:rPr>
        <w:t>RLC Activation/Deactivation MAC CE includes a DRB ID field, which indicates the identity of DRB configured for the UE. Thus, theoretically, one node can control the PDCP duplication status of DRBs belonging to other node.</w:t>
      </w:r>
    </w:p>
    <w:p>
      <w:pPr>
        <w:pStyle w:val="B1"/>
        <w:ind w:left="0" w:firstLine="0"/>
        <w:rPr>
          <w:rFonts w:eastAsiaTheme="minorEastAsia"/>
          <w:lang w:val="en-US" w:eastAsia="ko-KR"/>
        </w:rPr>
      </w:pPr>
      <w:r>
        <w:rPr>
          <w:rFonts w:eastAsiaTheme="minorEastAsia" w:hint="eastAsia"/>
          <w:lang w:val="en-US" w:eastAsia="ko-KR"/>
        </w:rPr>
        <w:t>However, [</w:t>
      </w:r>
      <w:r>
        <w:rPr>
          <w:rFonts w:eastAsiaTheme="minorEastAsia"/>
          <w:lang w:val="en-US" w:eastAsia="ko-KR"/>
        </w:rPr>
        <w:t>6</w:t>
      </w:r>
      <w:r>
        <w:rPr>
          <w:rFonts w:eastAsiaTheme="minorEastAsia" w:hint="eastAsia"/>
          <w:lang w:val="en-US" w:eastAsia="ko-KR"/>
        </w:rPr>
        <w:t xml:space="preserve">] suggest that </w:t>
      </w:r>
      <w:r>
        <w:rPr>
          <w:rFonts w:eastAsiaTheme="minorEastAsia"/>
          <w:lang w:val="en-US" w:eastAsia="ko-KR"/>
        </w:rPr>
        <w:t>one node does not control the PDCP duplication status of DRBs belonging to other node with following reasons:</w:t>
      </w:r>
    </w:p>
    <w:p>
      <w:pPr>
        <w:pStyle w:val="B1"/>
        <w:rPr>
          <w:rFonts w:eastAsiaTheme="minorEastAsia"/>
          <w:lang w:eastAsia="ko-KR"/>
        </w:rPr>
      </w:pPr>
      <w:r>
        <w:rPr>
          <w:rFonts w:eastAsiaTheme="minorEastAsia" w:hint="eastAsia"/>
          <w:lang w:eastAsia="ko-KR"/>
        </w:rPr>
        <w:t>-</w:t>
      </w:r>
      <w:r>
        <w:rPr>
          <w:rFonts w:eastAsiaTheme="minorEastAsia" w:hint="eastAsia"/>
          <w:lang w:eastAsia="ko-KR"/>
        </w:rPr>
        <w:tab/>
      </w:r>
      <w:r>
        <w:rPr>
          <w:rFonts w:eastAsiaTheme="minorEastAsia"/>
          <w:lang w:eastAsia="ko-KR"/>
        </w:rPr>
        <w:t>No new reason triggers gNB to control CA duplication in the other node.</w:t>
      </w:r>
    </w:p>
    <w:p>
      <w:pPr>
        <w:pStyle w:val="B1"/>
        <w:rPr>
          <w:rFonts w:eastAsiaTheme="minorEastAsia"/>
          <w:lang w:eastAsia="ko-KR"/>
        </w:rPr>
      </w:pPr>
      <w:r>
        <w:rPr>
          <w:rFonts w:eastAsiaTheme="minorEastAsia"/>
          <w:lang w:eastAsia="ko-KR"/>
        </w:rPr>
        <w:t>-</w:t>
      </w:r>
      <w:r>
        <w:rPr>
          <w:rFonts w:eastAsiaTheme="minorEastAsia"/>
          <w:lang w:eastAsia="ko-KR"/>
        </w:rPr>
        <w:tab/>
        <w:t>It is impossible to control CA duplication in LTE side by the Rel-16 duplication MAC CE in gNB side in EN-DC.</w:t>
      </w:r>
    </w:p>
    <w:p>
      <w:pPr>
        <w:pStyle w:val="B1"/>
        <w:rPr>
          <w:rFonts w:eastAsiaTheme="minorEastAsia"/>
          <w:lang w:eastAsia="ko-KR"/>
        </w:rPr>
      </w:pPr>
      <w:r>
        <w:rPr>
          <w:rFonts w:eastAsiaTheme="minorEastAsia"/>
          <w:lang w:eastAsia="ko-KR"/>
        </w:rPr>
        <w:t>-</w:t>
      </w:r>
      <w:r>
        <w:rPr>
          <w:rFonts w:eastAsiaTheme="minorEastAsia"/>
          <w:lang w:eastAsia="ko-KR"/>
        </w:rPr>
        <w:tab/>
        <w:t>RAN2 decision about control of duplication by Rel-16 duplication MAC CE has essential impact on RAN3 discussion.</w:t>
      </w:r>
    </w:p>
    <w:p>
      <w:pPr>
        <w:rPr>
          <w:b/>
          <w:lang w:val="en-US" w:eastAsia="ko-KR"/>
        </w:rPr>
      </w:pPr>
      <w:r>
        <w:rPr>
          <w:rFonts w:hint="eastAsia"/>
          <w:b/>
          <w:lang w:val="en-US" w:eastAsia="ko-KR"/>
        </w:rPr>
        <w:t xml:space="preserve">Proposal 2. </w:t>
      </w:r>
      <w:r>
        <w:rPr>
          <w:b/>
          <w:lang w:val="en-US" w:eastAsia="ko-KR"/>
        </w:rPr>
        <w:t xml:space="preserve">Discuss whether one node can control the PDCP </w:t>
      </w:r>
      <w:r>
        <w:rPr>
          <w:rFonts w:hint="eastAsia"/>
          <w:b/>
          <w:lang w:val="en-US" w:eastAsia="ko-KR"/>
        </w:rPr>
        <w:t>d</w:t>
      </w:r>
      <w:r>
        <w:rPr>
          <w:b/>
          <w:lang w:val="en-US" w:eastAsia="ko-KR"/>
        </w:rPr>
        <w:t>uplication status of DRBs belonging to other node.</w:t>
      </w:r>
    </w:p>
    <w:p>
      <w:pPr>
        <w:rPr>
          <w:lang w:val="en-US" w:eastAsia="ko-KR"/>
        </w:rPr>
      </w:pPr>
    </w:p>
    <w:p>
      <w:pPr>
        <w:pStyle w:val="2"/>
      </w:pPr>
      <w:r>
        <w:rPr>
          <w:rFonts w:hint="eastAsia"/>
        </w:rPr>
        <w:t>2.</w:t>
      </w:r>
      <w:r>
        <w:t>3</w:t>
      </w:r>
      <w:r>
        <w:rPr>
          <w:rFonts w:hint="eastAsia"/>
        </w:rPr>
        <w:tab/>
      </w:r>
      <w:r>
        <w:t>Handling of RLCi field belonging to other node in Rel-16 MAC CE</w:t>
      </w:r>
    </w:p>
    <w:p>
      <w:pPr>
        <w:rPr>
          <w:rFonts w:eastAsia="맑은 고딕"/>
          <w:lang w:val="en-US" w:eastAsia="ko-KR"/>
        </w:rPr>
      </w:pPr>
      <w:r>
        <w:rPr>
          <w:rFonts w:eastAsia="맑은 고딕" w:hint="eastAsia"/>
          <w:lang w:val="en-US" w:eastAsia="ko-KR"/>
        </w:rPr>
        <w:t>The Tdoc [</w:t>
      </w:r>
      <w:r>
        <w:rPr>
          <w:rFonts w:eastAsia="맑은 고딕"/>
          <w:lang w:val="en-US" w:eastAsia="ko-KR"/>
        </w:rPr>
        <w:t>7</w:t>
      </w:r>
      <w:r>
        <w:rPr>
          <w:rFonts w:eastAsia="맑은 고딕" w:hint="eastAsia"/>
          <w:lang w:val="en-US" w:eastAsia="ko-KR"/>
        </w:rPr>
        <w:t>]</w:t>
      </w:r>
      <w:r>
        <w:rPr>
          <w:rFonts w:eastAsia="맑은 고딕"/>
          <w:lang w:val="en-US" w:eastAsia="ko-KR"/>
        </w:rPr>
        <w:t xml:space="preserve"> </w:t>
      </w:r>
      <w:r>
        <w:rPr>
          <w:rFonts w:eastAsia="맑은 고딕" w:hint="eastAsia"/>
          <w:lang w:val="en-US" w:eastAsia="ko-KR"/>
        </w:rPr>
        <w:t xml:space="preserve">address this issue. </w:t>
      </w:r>
    </w:p>
    <w:p>
      <w:pPr>
        <w:rPr>
          <w:lang w:val="en-US" w:eastAsia="ko-KR"/>
        </w:rPr>
      </w:pPr>
      <w:r>
        <w:rPr>
          <w:lang w:val="en-US" w:eastAsia="ko-KR"/>
        </w:rPr>
        <w:t>It is argued in [7] that if network coordination for Rel-16 UL PDCP duplication in DC+CA architecture is not specified or not feasible, it would be ambiguous for the UE to know whether the MAC CE should be applicable to all legs associating to the targeted DRB, or only applicable to the leg subset hosted by the issuing node.</w:t>
      </w:r>
      <w:r>
        <w:t xml:space="preserve"> </w:t>
      </w:r>
      <w:r>
        <w:rPr>
          <w:lang w:val="en-US" w:eastAsia="ko-KR"/>
        </w:rPr>
        <w:t>To resolve this ambiguity, it might be needed for the UE to know whether the received MAC CE is also applicable to RLC entities corresponding to the node other than the node issuing this MAC CE.</w:t>
      </w:r>
    </w:p>
    <w:p>
      <w:pPr>
        <w:rPr>
          <w:lang w:val="en-US" w:eastAsia="ko-KR"/>
        </w:rPr>
      </w:pPr>
      <w:r>
        <w:rPr>
          <w:lang w:val="en-US" w:eastAsia="ko-KR"/>
        </w:rPr>
        <w:t>Therefore, [7] proposed two options as follows:</w:t>
      </w:r>
    </w:p>
    <w:p>
      <w:pPr>
        <w:pStyle w:val="B1"/>
        <w:rPr>
          <w:rFonts w:eastAsiaTheme="minorEastAsia"/>
          <w:lang w:val="en-US" w:eastAsia="ko-KR"/>
        </w:rPr>
      </w:pPr>
      <w:r>
        <w:rPr>
          <w:rFonts w:eastAsiaTheme="minorEastAsia" w:hint="eastAsia"/>
          <w:lang w:val="en-US" w:eastAsia="ko-KR"/>
        </w:rPr>
        <w:t>-</w:t>
      </w:r>
      <w:r>
        <w:rPr>
          <w:rFonts w:eastAsiaTheme="minorEastAsia" w:hint="eastAsia"/>
          <w:lang w:val="en-US" w:eastAsia="ko-KR"/>
        </w:rPr>
        <w:tab/>
      </w:r>
      <w:r>
        <w:rPr>
          <w:rFonts w:eastAsiaTheme="minorEastAsia"/>
          <w:lang w:val="en-US" w:eastAsia="ko-KR"/>
        </w:rPr>
        <w:t>Option 1. Adding an indication in Rel-16 MAC CE to indicate whether the MAC CE is applicable to all RLCs or only a subset of RLCs of a DRB</w:t>
      </w:r>
    </w:p>
    <w:p>
      <w:pPr>
        <w:pStyle w:val="B1"/>
        <w:rPr>
          <w:rFonts w:eastAsiaTheme="minorEastAsia"/>
          <w:lang w:val="en-US" w:eastAsia="ko-KR"/>
        </w:rPr>
      </w:pPr>
      <w:r>
        <w:rPr>
          <w:rFonts w:eastAsiaTheme="minorEastAsia"/>
          <w:lang w:val="en-US" w:eastAsia="ko-KR"/>
        </w:rPr>
        <w:t>-</w:t>
      </w:r>
      <w:r>
        <w:rPr>
          <w:rFonts w:eastAsiaTheme="minorEastAsia"/>
          <w:lang w:val="en-US" w:eastAsia="ko-KR"/>
        </w:rPr>
        <w:tab/>
        <w:t>Option 2. The UE shall ignore indication relating to RLC(s) in another node in Rel-16 MAC CE.</w:t>
      </w:r>
    </w:p>
    <w:p>
      <w:pPr>
        <w:rPr>
          <w:lang w:val="en-US" w:eastAsia="ko-KR"/>
        </w:rPr>
      </w:pPr>
      <w:r>
        <w:rPr>
          <w:rFonts w:hint="eastAsia"/>
          <w:b/>
          <w:lang w:val="en-US" w:eastAsia="ko-KR"/>
        </w:rPr>
        <w:t xml:space="preserve">Proposal </w:t>
      </w:r>
      <w:r>
        <w:rPr>
          <w:b/>
          <w:lang w:val="en-US" w:eastAsia="ko-KR"/>
        </w:rPr>
        <w:t>3</w:t>
      </w:r>
      <w:r>
        <w:rPr>
          <w:rFonts w:hint="eastAsia"/>
          <w:b/>
          <w:lang w:val="en-US" w:eastAsia="ko-KR"/>
        </w:rPr>
        <w:t xml:space="preserve">. </w:t>
      </w:r>
      <w:r>
        <w:rPr>
          <w:b/>
          <w:lang w:val="en-US" w:eastAsia="ko-KR"/>
        </w:rPr>
        <w:t>Discuss how to handle RLCi field belonging to other node in Rel-16 MAC CE if network coordination is not supported.</w:t>
      </w:r>
    </w:p>
    <w:p>
      <w:pPr>
        <w:rPr>
          <w:lang w:val="en-US" w:eastAsia="ko-KR"/>
        </w:rPr>
      </w:pPr>
    </w:p>
    <w:p>
      <w:pPr>
        <w:pStyle w:val="2"/>
      </w:pPr>
      <w:r>
        <w:rPr>
          <w:rFonts w:hint="eastAsia"/>
        </w:rPr>
        <w:lastRenderedPageBreak/>
        <w:t>2.</w:t>
      </w:r>
      <w:r>
        <w:t>4</w:t>
      </w:r>
      <w:r>
        <w:rPr>
          <w:rFonts w:hint="eastAsia"/>
        </w:rPr>
        <w:tab/>
      </w:r>
      <w:r>
        <w:t>PDCP Duplication Configuration in MR-DC</w:t>
      </w:r>
    </w:p>
    <w:p>
      <w:pPr>
        <w:rPr>
          <w:rFonts w:eastAsia="맑은 고딕"/>
          <w:lang w:val="en-US" w:eastAsia="ko-KR"/>
        </w:rPr>
      </w:pPr>
      <w:r>
        <w:rPr>
          <w:rFonts w:eastAsia="맑은 고딕" w:hint="eastAsia"/>
          <w:lang w:val="en-US" w:eastAsia="ko-KR"/>
        </w:rPr>
        <w:t>The Tdoc [</w:t>
      </w:r>
      <w:r>
        <w:rPr>
          <w:rFonts w:eastAsia="맑은 고딕"/>
          <w:lang w:val="en-US" w:eastAsia="ko-KR"/>
        </w:rPr>
        <w:t>8</w:t>
      </w:r>
      <w:r>
        <w:rPr>
          <w:rFonts w:eastAsia="맑은 고딕" w:hint="eastAsia"/>
          <w:lang w:val="en-US" w:eastAsia="ko-KR"/>
        </w:rPr>
        <w:t>]</w:t>
      </w:r>
      <w:r>
        <w:rPr>
          <w:rFonts w:eastAsia="맑은 고딕"/>
          <w:lang w:val="en-US" w:eastAsia="ko-KR"/>
        </w:rPr>
        <w:t xml:space="preserve"> </w:t>
      </w:r>
      <w:r>
        <w:rPr>
          <w:rFonts w:eastAsia="맑은 고딕" w:hint="eastAsia"/>
          <w:lang w:val="en-US" w:eastAsia="ko-KR"/>
        </w:rPr>
        <w:t xml:space="preserve">address this issue. </w:t>
      </w:r>
    </w:p>
    <w:p>
      <w:pPr>
        <w:rPr>
          <w:rFonts w:eastAsia="맑은 고딕"/>
          <w:lang w:eastAsia="ko-KR"/>
        </w:rPr>
      </w:pPr>
      <w:r>
        <w:rPr>
          <w:rFonts w:eastAsia="맑은 고딕" w:hint="eastAsia"/>
          <w:lang w:val="en-US" w:eastAsia="ko-KR"/>
        </w:rPr>
        <w:t xml:space="preserve">As the RAN2 decided at the last meeting that </w:t>
      </w:r>
      <w:r>
        <w:rPr>
          <w:rFonts w:eastAsia="맑은 고딕"/>
          <w:lang w:val="en-US" w:eastAsia="ko-KR"/>
        </w:rPr>
        <w:t>Rel-15 Duplication MAC CE is not used for Rel-16 Duplication configuration (with more than two RLC entities configured), [6] suggest that DC duplication with more than two RLC entities are not configured for MR-DC including EN-DC, NGEN-DC, and NE-DC. The reason is that Rel-16 MAC CE is not supported by the LTE MAC.</w:t>
      </w:r>
    </w:p>
    <w:p>
      <w:pPr>
        <w:rPr>
          <w:rFonts w:eastAsia="맑은 고딕"/>
          <w:lang w:eastAsia="ko-KR"/>
        </w:rPr>
      </w:pPr>
      <w:r>
        <w:rPr>
          <w:rFonts w:eastAsia="맑은 고딕" w:hint="eastAsia"/>
          <w:lang w:eastAsia="ko-KR"/>
        </w:rPr>
        <w:t>Therefore, [</w:t>
      </w:r>
      <w:r>
        <w:rPr>
          <w:rFonts w:eastAsia="맑은 고딕"/>
          <w:lang w:eastAsia="ko-KR"/>
        </w:rPr>
        <w:t>8</w:t>
      </w:r>
      <w:r>
        <w:rPr>
          <w:rFonts w:eastAsia="맑은 고딕" w:hint="eastAsia"/>
          <w:lang w:eastAsia="ko-KR"/>
        </w:rPr>
        <w:t>] suggest to expli</w:t>
      </w:r>
      <w:r>
        <w:rPr>
          <w:rFonts w:eastAsia="맑은 고딕"/>
          <w:lang w:eastAsia="ko-KR"/>
        </w:rPr>
        <w:t>citly specify in 37.340 and 38.331 that DC duplication with more than two RLC entities is not supported for MR-DC.</w:t>
      </w:r>
    </w:p>
    <w:p>
      <w:pPr>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 Discuss</w:t>
      </w:r>
      <w:r>
        <w:rPr>
          <w:rFonts w:eastAsia="맑은 고딕"/>
          <w:b/>
          <w:lang w:eastAsia="ko-KR"/>
        </w:rPr>
        <w:t xml:space="preserve"> whether the DC duplication with more than two RLC entities is supported for MR-DC.</w:t>
      </w:r>
    </w:p>
    <w:p>
      <w:pPr>
        <w:rPr>
          <w:rFonts w:eastAsia="맑은 고딕"/>
          <w:lang w:eastAsia="ko-KR"/>
        </w:rPr>
      </w:pPr>
    </w:p>
    <w:p>
      <w:pPr>
        <w:pStyle w:val="2"/>
      </w:pPr>
      <w:r>
        <w:rPr>
          <w:rFonts w:hint="eastAsia"/>
        </w:rPr>
        <w:t>2.</w:t>
      </w:r>
      <w:r>
        <w:t>5</w:t>
      </w:r>
      <w:r>
        <w:rPr>
          <w:rFonts w:hint="eastAsia"/>
        </w:rPr>
        <w:tab/>
      </w:r>
      <w:r>
        <w:t xml:space="preserve">MAC update on R15 MAC CE not used for </w:t>
      </w:r>
      <w:r>
        <w:rPr>
          <w:i/>
        </w:rPr>
        <w:t>moreThanTwoRLC</w:t>
      </w:r>
    </w:p>
    <w:p>
      <w:pPr>
        <w:rPr>
          <w:rFonts w:eastAsia="맑은 고딕"/>
          <w:lang w:val="en-US" w:eastAsia="ko-KR"/>
        </w:rPr>
      </w:pPr>
      <w:r>
        <w:rPr>
          <w:rFonts w:eastAsia="맑은 고딕" w:hint="eastAsia"/>
          <w:lang w:val="en-US" w:eastAsia="ko-KR"/>
        </w:rPr>
        <w:t>The Tdoc [</w:t>
      </w:r>
      <w:r>
        <w:rPr>
          <w:rFonts w:eastAsia="맑은 고딕"/>
          <w:lang w:val="en-US" w:eastAsia="ko-KR"/>
        </w:rPr>
        <w:t>9</w:t>
      </w:r>
      <w:r>
        <w:rPr>
          <w:rFonts w:eastAsia="맑은 고딕" w:hint="eastAsia"/>
          <w:lang w:val="en-US" w:eastAsia="ko-KR"/>
        </w:rPr>
        <w:t>]</w:t>
      </w:r>
      <w:r>
        <w:rPr>
          <w:rFonts w:eastAsia="맑은 고딕"/>
          <w:lang w:val="en-US" w:eastAsia="ko-KR"/>
        </w:rPr>
        <w:t xml:space="preserve"> </w:t>
      </w:r>
      <w:r>
        <w:rPr>
          <w:rFonts w:eastAsia="맑은 고딕" w:hint="eastAsia"/>
          <w:lang w:val="en-US" w:eastAsia="ko-KR"/>
        </w:rPr>
        <w:t xml:space="preserve">address this issue. </w:t>
      </w:r>
    </w:p>
    <w:p>
      <w:pPr>
        <w:rPr>
          <w:rFonts w:eastAsia="맑은 고딕"/>
          <w:lang w:val="en-US" w:eastAsia="ko-KR"/>
        </w:rPr>
      </w:pPr>
      <w:r>
        <w:rPr>
          <w:rFonts w:eastAsia="맑은 고딕" w:hint="eastAsia"/>
          <w:lang w:val="en-US" w:eastAsia="ko-KR"/>
        </w:rPr>
        <w:t>[</w:t>
      </w:r>
      <w:r>
        <w:rPr>
          <w:rFonts w:eastAsia="맑은 고딕"/>
          <w:lang w:val="en-US" w:eastAsia="ko-KR"/>
        </w:rPr>
        <w:t>9</w:t>
      </w:r>
      <w:r>
        <w:rPr>
          <w:rFonts w:eastAsia="맑은 고딕" w:hint="eastAsia"/>
          <w:lang w:val="en-US" w:eastAsia="ko-KR"/>
        </w:rPr>
        <w:t xml:space="preserve">] argues that the text </w:t>
      </w:r>
      <w:r>
        <w:rPr>
          <w:rFonts w:eastAsia="맑은 고딕"/>
          <w:lang w:val="en-US" w:eastAsia="ko-KR"/>
        </w:rPr>
        <w:t>“The PDCP duplication for all or a subset of associated RLC entities for the configured DRB(s)” may be misleading that Rel-15 MAC CE can be used for Rel-16 PDCP duplication configuration, and propose to make a correction on MAC specification as follows</w:t>
      </w:r>
    </w:p>
    <w:tbl>
      <w:tblPr>
        <w:tblStyle w:val="a8"/>
        <w:tblW w:w="0" w:type="auto"/>
        <w:tblLook w:val="04A0" w:firstRow="1" w:lastRow="0" w:firstColumn="1" w:lastColumn="0" w:noHBand="0" w:noVBand="1"/>
      </w:tblPr>
      <w:tblGrid>
        <w:gridCol w:w="9631"/>
      </w:tblGrid>
      <w:tr>
        <w:tc>
          <w:tcPr>
            <w:tcW w:w="9631" w:type="dxa"/>
          </w:tcPr>
          <w:p>
            <w:pPr>
              <w:keepNext/>
              <w:keepLines/>
              <w:overflowPunct w:val="0"/>
              <w:autoSpaceDE w:val="0"/>
              <w:autoSpaceDN w:val="0"/>
              <w:adjustRightInd w:val="0"/>
              <w:ind w:left="1134" w:hanging="1134"/>
              <w:textAlignment w:val="baseline"/>
              <w:outlineLvl w:val="1"/>
              <w:rPr>
                <w:rFonts w:eastAsia="Times New Roman"/>
                <w:sz w:val="32"/>
                <w:lang w:eastAsia="ko-KR"/>
              </w:rPr>
            </w:pPr>
            <w:r>
              <w:rPr>
                <w:rFonts w:eastAsia="Times New Roman"/>
                <w:sz w:val="32"/>
                <w:lang w:eastAsia="ko-KR"/>
              </w:rPr>
              <w:t>5.10</w:t>
            </w:r>
            <w:r>
              <w:rPr>
                <w:rFonts w:eastAsia="Times New Roman"/>
                <w:sz w:val="32"/>
                <w:lang w:eastAsia="ko-KR"/>
              </w:rPr>
              <w:tab/>
              <w:t>Activation/Deactivation of PDCP duplication</w:t>
            </w:r>
          </w:p>
          <w:p>
            <w:pPr>
              <w:overflowPunct w:val="0"/>
              <w:autoSpaceDE w:val="0"/>
              <w:autoSpaceDN w:val="0"/>
              <w:adjustRightInd w:val="0"/>
              <w:textAlignment w:val="baseline"/>
              <w:rPr>
                <w:rFonts w:eastAsia="Times New Roman"/>
                <w:lang w:eastAsia="ko-KR"/>
              </w:rPr>
            </w:pPr>
            <w:r>
              <w:rPr>
                <w:rFonts w:eastAsia="Times New Roman"/>
                <w:lang w:eastAsia="ko-KR"/>
              </w:rPr>
              <w:t>If one or more DRBs are configured with PDCP duplication, the network may activate and deactivate the PDCP duplication for all or a subset of associated RLC entities</w:t>
            </w:r>
            <w:r>
              <w:rPr>
                <w:rFonts w:eastAsia="맑은 고딕"/>
                <w:lang w:eastAsia="ko-KR"/>
              </w:rPr>
              <w:t xml:space="preserve"> </w:t>
            </w:r>
            <w:r>
              <w:rPr>
                <w:rFonts w:eastAsia="Times New Roman"/>
                <w:lang w:eastAsia="ko-KR"/>
              </w:rPr>
              <w:t>for the configured DRB(s).</w:t>
            </w:r>
          </w:p>
          <w:p>
            <w:pPr>
              <w:overflowPunct w:val="0"/>
              <w:autoSpaceDE w:val="0"/>
              <w:autoSpaceDN w:val="0"/>
              <w:adjustRightInd w:val="0"/>
              <w:textAlignment w:val="baseline"/>
              <w:rPr>
                <w:rFonts w:eastAsia="Times New Roman"/>
                <w:lang w:eastAsia="ko-KR"/>
              </w:rPr>
            </w:pPr>
            <w:r>
              <w:rPr>
                <w:rFonts w:eastAsia="Times New Roman"/>
                <w:color w:val="FF0000"/>
                <w:u w:val="single"/>
                <w:lang w:eastAsia="ko-KR"/>
              </w:rPr>
              <w:t xml:space="preserve">If the MAC entity is configured with </w:t>
            </w:r>
            <w:r>
              <w:rPr>
                <w:rFonts w:eastAsia="Times New Roman"/>
                <w:i/>
                <w:iCs/>
                <w:color w:val="FF0000"/>
                <w:u w:val="single"/>
                <w:lang w:eastAsia="ko-KR"/>
              </w:rPr>
              <w:t>moreThanTwoRLC</w:t>
            </w:r>
            <w:r>
              <w:rPr>
                <w:rFonts w:eastAsia="Times New Roman"/>
                <w:color w:val="FF0000"/>
                <w:u w:val="single"/>
                <w:lang w:eastAsia="ko-KR"/>
              </w:rPr>
              <w:t>, t</w:t>
            </w:r>
            <w:r>
              <w:rPr>
                <w:rFonts w:eastAsia="Times New Roman"/>
                <w:lang w:eastAsia="ko-KR"/>
              </w:rPr>
              <w:t>he PDCP duplication for the configured DRB(s) is activated and deactivated by:</w:t>
            </w:r>
          </w:p>
          <w:p>
            <w:pPr>
              <w:overflowPunct w:val="0"/>
              <w:autoSpaceDE w:val="0"/>
              <w:autoSpaceDN w:val="0"/>
              <w:adjustRightInd w:val="0"/>
              <w:ind w:left="568" w:hanging="284"/>
              <w:textAlignment w:val="baseline"/>
              <w:rPr>
                <w:rFonts w:eastAsia="맑은 고딕"/>
                <w:lang w:eastAsia="ko-KR"/>
              </w:rPr>
            </w:pPr>
            <w:r>
              <w:rPr>
                <w:rFonts w:eastAsia="Times New Roman"/>
                <w:lang w:eastAsia="ko-KR"/>
              </w:rPr>
              <w:t>-</w:t>
            </w:r>
            <w:r>
              <w:rPr>
                <w:rFonts w:eastAsia="Times New Roman"/>
                <w:lang w:eastAsia="ko-KR"/>
              </w:rPr>
              <w:tab/>
              <w:t>receiving the Duplication Activation/Deactivation MAC CE described in clause 6.1.3.11;</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receiving the Duplication RLC Activation/Deactivation MAC CE described in clause 6.1.3.32;</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indication by RRC.</w:t>
            </w:r>
          </w:p>
          <w:p>
            <w:pPr>
              <w:overflowPunct w:val="0"/>
              <w:autoSpaceDE w:val="0"/>
              <w:autoSpaceDN w:val="0"/>
              <w:adjustRightInd w:val="0"/>
              <w:textAlignment w:val="baseline"/>
              <w:rPr>
                <w:rFonts w:eastAsia="Times New Roman"/>
                <w:lang w:eastAsia="ko-KR"/>
              </w:rPr>
            </w:pPr>
            <w:r>
              <w:rPr>
                <w:rFonts w:eastAsia="Times New Roman"/>
                <w:color w:val="FF0000"/>
                <w:u w:val="single"/>
                <w:lang w:eastAsia="ko-KR"/>
              </w:rPr>
              <w:t xml:space="preserve">If the MAC entity is configured with </w:t>
            </w:r>
            <w:r>
              <w:rPr>
                <w:rFonts w:eastAsia="Times New Roman"/>
                <w:i/>
                <w:iCs/>
                <w:color w:val="FF0000"/>
                <w:u w:val="single"/>
                <w:lang w:eastAsia="ko-KR"/>
              </w:rPr>
              <w:t>pdcp-Duplication</w:t>
            </w:r>
            <w:r>
              <w:rPr>
                <w:rFonts w:eastAsia="Times New Roman"/>
                <w:color w:val="FF0000"/>
                <w:u w:val="single"/>
                <w:lang w:eastAsia="ko-KR"/>
              </w:rPr>
              <w:t>, t</w:t>
            </w:r>
            <w:r>
              <w:rPr>
                <w:rFonts w:eastAsia="Times New Roman"/>
                <w:lang w:eastAsia="ko-KR"/>
              </w:rPr>
              <w:t>he PDCP duplication for all or a subset of associated RLC entities for the configured DRB(s) is activated and deactivated by:</w:t>
            </w:r>
          </w:p>
          <w:p>
            <w:pPr>
              <w:overflowPunct w:val="0"/>
              <w:autoSpaceDE w:val="0"/>
              <w:autoSpaceDN w:val="0"/>
              <w:adjustRightInd w:val="0"/>
              <w:ind w:left="568" w:hanging="284"/>
              <w:textAlignment w:val="baseline"/>
              <w:rPr>
                <w:rFonts w:eastAsia="Times New Roman"/>
                <w:lang w:eastAsia="ko-KR"/>
              </w:rPr>
            </w:pPr>
            <w:r>
              <w:rPr>
                <w:rFonts w:eastAsia="Times New Roman"/>
                <w:lang w:eastAsia="ko-KR"/>
              </w:rPr>
              <w:t>-</w:t>
            </w:r>
            <w:r>
              <w:rPr>
                <w:rFonts w:eastAsia="Times New Roman"/>
                <w:lang w:eastAsia="ko-KR"/>
              </w:rPr>
              <w:tab/>
              <w:t>receiving the Duplication RLC Activation/Deactivation MAC CE described in clause 6.1.3.32;</w:t>
            </w:r>
          </w:p>
          <w:p>
            <w:pPr>
              <w:overflowPunct w:val="0"/>
              <w:autoSpaceDE w:val="0"/>
              <w:autoSpaceDN w:val="0"/>
              <w:adjustRightInd w:val="0"/>
              <w:ind w:left="568" w:hanging="284"/>
              <w:textAlignment w:val="baseline"/>
              <w:rPr>
                <w:rFonts w:eastAsia="맑은 고딕"/>
                <w:lang w:val="en-US" w:eastAsia="ko-KR"/>
              </w:rPr>
            </w:pPr>
            <w:r>
              <w:rPr>
                <w:rFonts w:eastAsia="Times New Roman"/>
                <w:lang w:eastAsia="ko-KR"/>
              </w:rPr>
              <w:t>-</w:t>
            </w:r>
            <w:r>
              <w:rPr>
                <w:rFonts w:eastAsia="Times New Roman"/>
                <w:lang w:eastAsia="ko-KR"/>
              </w:rPr>
              <w:tab/>
              <w:t>indication by RRC.</w:t>
            </w:r>
          </w:p>
        </w:tc>
      </w:tr>
    </w:tbl>
    <w:p>
      <w:pPr>
        <w:rPr>
          <w:rFonts w:eastAsia="맑은 고딕"/>
          <w:sz w:val="2"/>
          <w:szCs w:val="2"/>
          <w:lang w:val="en-US" w:eastAsia="ko-KR"/>
        </w:rPr>
      </w:pPr>
    </w:p>
    <w:p>
      <w:pPr>
        <w:rPr>
          <w:rFonts w:eastAsia="맑은 고딕"/>
          <w:b/>
          <w:lang w:eastAsia="ko-KR"/>
        </w:rPr>
      </w:pPr>
      <w:r>
        <w:rPr>
          <w:rFonts w:eastAsia="맑은 고딕" w:hint="eastAsia"/>
          <w:b/>
          <w:lang w:eastAsia="ko-KR"/>
        </w:rPr>
        <w:t xml:space="preserve">Proposal </w:t>
      </w:r>
      <w:r>
        <w:rPr>
          <w:rFonts w:eastAsia="맑은 고딕"/>
          <w:b/>
          <w:lang w:eastAsia="ko-KR"/>
        </w:rPr>
        <w:t>5</w:t>
      </w:r>
      <w:r>
        <w:rPr>
          <w:rFonts w:eastAsia="맑은 고딕" w:hint="eastAsia"/>
          <w:b/>
          <w:lang w:eastAsia="ko-KR"/>
        </w:rPr>
        <w:t>. Discuss</w:t>
      </w:r>
      <w:r>
        <w:rPr>
          <w:rFonts w:eastAsia="맑은 고딕"/>
          <w:b/>
          <w:lang w:eastAsia="ko-KR"/>
        </w:rPr>
        <w:t xml:space="preserve"> whether the text “the PDCP duplication for all or a subset of associated RLC entities” needs further clarification.</w:t>
      </w:r>
    </w:p>
    <w:p>
      <w:pPr>
        <w:rPr>
          <w:rFonts w:eastAsia="맑은 고딕"/>
          <w:lang w:eastAsia="ko-KR"/>
        </w:rPr>
      </w:pPr>
    </w:p>
    <w:p>
      <w:pPr>
        <w:pStyle w:val="2"/>
      </w:pPr>
      <w:r>
        <w:rPr>
          <w:rFonts w:hint="eastAsia"/>
        </w:rPr>
        <w:t>2.</w:t>
      </w:r>
      <w:r>
        <w:t>6</w:t>
      </w:r>
      <w:r>
        <w:rPr>
          <w:rFonts w:hint="eastAsia"/>
        </w:rPr>
        <w:tab/>
      </w:r>
      <w:r>
        <w:t>Clarification of DC+CA duplication definition</w:t>
      </w:r>
      <w:r>
        <w:rPr>
          <w:rFonts w:hint="eastAsia"/>
        </w:rPr>
        <w:t xml:space="preserve"> </w:t>
      </w:r>
    </w:p>
    <w:p>
      <w:pPr>
        <w:rPr>
          <w:rFonts w:eastAsia="맑은 고딕"/>
          <w:lang w:eastAsia="ko-KR"/>
        </w:rPr>
      </w:pPr>
      <w:r>
        <w:rPr>
          <w:rFonts w:eastAsia="맑은 고딕" w:hint="eastAsia"/>
          <w:lang w:eastAsia="ko-KR"/>
        </w:rPr>
        <w:t>The Tdoc [</w:t>
      </w:r>
      <w:r>
        <w:rPr>
          <w:rFonts w:eastAsia="맑은 고딕"/>
          <w:lang w:eastAsia="ko-KR"/>
        </w:rPr>
        <w:t>10</w:t>
      </w:r>
      <w:r>
        <w:rPr>
          <w:rFonts w:eastAsia="맑은 고딕" w:hint="eastAsia"/>
          <w:lang w:eastAsia="ko-KR"/>
        </w:rPr>
        <w:t>]</w:t>
      </w:r>
      <w:r>
        <w:rPr>
          <w:rFonts w:eastAsia="맑은 고딕"/>
          <w:lang w:eastAsia="ko-KR"/>
        </w:rPr>
        <w:t xml:space="preserve"> </w:t>
      </w:r>
      <w:r>
        <w:rPr>
          <w:rFonts w:eastAsia="맑은 고딕" w:hint="eastAsia"/>
          <w:lang w:eastAsia="ko-KR"/>
        </w:rPr>
        <w:t xml:space="preserve">address this issue. </w:t>
      </w:r>
    </w:p>
    <w:p>
      <w:pPr>
        <w:rPr>
          <w:rFonts w:eastAsia="맑은 고딕"/>
          <w:lang w:val="en-US" w:eastAsia="ko-KR"/>
        </w:rPr>
      </w:pPr>
      <w:r>
        <w:rPr>
          <w:rFonts w:eastAsia="맑은 고딕" w:hint="eastAsia"/>
          <w:lang w:val="en-US" w:eastAsia="ko-KR"/>
        </w:rPr>
        <w:t>[</w:t>
      </w:r>
      <w:r>
        <w:rPr>
          <w:rFonts w:eastAsia="맑은 고딕"/>
          <w:lang w:val="en-US" w:eastAsia="ko-KR"/>
        </w:rPr>
        <w:t>10</w:t>
      </w:r>
      <w:r>
        <w:rPr>
          <w:rFonts w:eastAsia="맑은 고딕" w:hint="eastAsia"/>
          <w:lang w:val="en-US" w:eastAsia="ko-KR"/>
        </w:rPr>
        <w:t xml:space="preserve">] argues that </w:t>
      </w:r>
      <w:r>
        <w:rPr>
          <w:rFonts w:eastAsia="맑은 고딕"/>
          <w:lang w:val="en-US" w:eastAsia="ko-KR"/>
        </w:rPr>
        <w:t>the definition of DC+CA duplication is not clear, and propose to clarify in 38.300 that the DC+CA duplication is one kind of DC duplication, and the duplication within each cell group is seen as CA duplication.</w:t>
      </w:r>
    </w:p>
    <w:p>
      <w:pPr>
        <w:rPr>
          <w:rFonts w:eastAsia="맑은 고딕"/>
          <w:b/>
          <w:lang w:eastAsia="ko-KR"/>
        </w:rPr>
      </w:pPr>
      <w:r>
        <w:rPr>
          <w:rFonts w:eastAsia="맑은 고딕" w:hint="eastAsia"/>
          <w:b/>
          <w:lang w:eastAsia="ko-KR"/>
        </w:rPr>
        <w:t xml:space="preserve">Proposal </w:t>
      </w:r>
      <w:r>
        <w:rPr>
          <w:rFonts w:eastAsia="맑은 고딕"/>
          <w:b/>
          <w:lang w:eastAsia="ko-KR"/>
        </w:rPr>
        <w:t>6</w:t>
      </w:r>
      <w:r>
        <w:rPr>
          <w:rFonts w:eastAsia="맑은 고딕" w:hint="eastAsia"/>
          <w:b/>
          <w:lang w:eastAsia="ko-KR"/>
        </w:rPr>
        <w:t>. Discuss</w:t>
      </w:r>
      <w:r>
        <w:rPr>
          <w:rFonts w:eastAsia="맑은 고딕"/>
          <w:b/>
          <w:lang w:eastAsia="ko-KR"/>
        </w:rPr>
        <w:t xml:space="preserve"> whether to clarify in 38.300 that the DC+CA duplication is one kind of DC duplication, and the duplication within each cell group is seen as CA duplication.</w:t>
      </w:r>
    </w:p>
    <w:p>
      <w:pPr>
        <w:rPr>
          <w:rFonts w:eastAsia="맑은 고딕"/>
          <w:lang w:eastAsia="ko-KR"/>
        </w:rPr>
      </w:pPr>
    </w:p>
    <w:p>
      <w:pPr>
        <w:pStyle w:val="2"/>
      </w:pPr>
      <w:r>
        <w:rPr>
          <w:rFonts w:hint="eastAsia"/>
        </w:rPr>
        <w:lastRenderedPageBreak/>
        <w:t>2.</w:t>
      </w:r>
      <w:r>
        <w:t>7</w:t>
      </w:r>
      <w:r>
        <w:rPr>
          <w:rFonts w:hint="eastAsia"/>
        </w:rPr>
        <w:tab/>
      </w:r>
      <w:r>
        <w:t>Clarification on Initial State of PDCP Duplication</w:t>
      </w:r>
    </w:p>
    <w:p>
      <w:pPr>
        <w:rPr>
          <w:rFonts w:eastAsia="맑은 고딕"/>
          <w:lang w:eastAsia="ko-KR"/>
        </w:rPr>
      </w:pPr>
      <w:r>
        <w:rPr>
          <w:rFonts w:eastAsia="맑은 고딕" w:hint="eastAsia"/>
          <w:lang w:eastAsia="ko-KR"/>
        </w:rPr>
        <w:t>The Tdoc [</w:t>
      </w:r>
      <w:r>
        <w:rPr>
          <w:rFonts w:eastAsia="맑은 고딕"/>
          <w:lang w:eastAsia="ko-KR"/>
        </w:rPr>
        <w:t>11</w:t>
      </w:r>
      <w:r>
        <w:rPr>
          <w:rFonts w:eastAsia="맑은 고딕" w:hint="eastAsia"/>
          <w:lang w:eastAsia="ko-KR"/>
        </w:rPr>
        <w:t>]</w:t>
      </w:r>
      <w:r>
        <w:rPr>
          <w:rFonts w:eastAsia="맑은 고딕"/>
          <w:lang w:eastAsia="ko-KR"/>
        </w:rPr>
        <w:t xml:space="preserve"> </w:t>
      </w:r>
      <w:r>
        <w:rPr>
          <w:rFonts w:eastAsia="맑은 고딕" w:hint="eastAsia"/>
          <w:lang w:eastAsia="ko-KR"/>
        </w:rPr>
        <w:t xml:space="preserve">address this issue. </w:t>
      </w:r>
    </w:p>
    <w:p>
      <w:pPr>
        <w:rPr>
          <w:rFonts w:eastAsia="맑은 고딕"/>
          <w:lang w:eastAsia="ko-KR"/>
        </w:rPr>
      </w:pPr>
      <w:r>
        <w:rPr>
          <w:rFonts w:eastAsia="맑은 고딕"/>
          <w:lang w:eastAsia="ko-KR"/>
        </w:rPr>
        <w:t xml:space="preserve">During RAN2#109bis-e meeting, for Rel-15 RRC corrections, RAN2 agreed not to use “initial state” for description of duplication state indicated by RRC. Instead, it is agreed to use “the state of PDCP duplication at the time of (re-)configuration” for </w:t>
      </w:r>
      <w:r>
        <w:rPr>
          <w:rFonts w:eastAsia="맑은 고딕"/>
          <w:i/>
          <w:lang w:eastAsia="ko-KR"/>
        </w:rPr>
        <w:t>pdcp-Duplication</w:t>
      </w:r>
      <w:r>
        <w:rPr>
          <w:rFonts w:eastAsia="맑은 고딕"/>
          <w:lang w:eastAsia="ko-KR"/>
        </w:rPr>
        <w:t xml:space="preserve">. In Rel-16 IIOT, RAN2 introduced another state indication by RRC, i.e. </w:t>
      </w:r>
      <w:r>
        <w:rPr>
          <w:rFonts w:eastAsia="맑은 고딕"/>
          <w:i/>
          <w:lang w:eastAsia="ko-KR"/>
        </w:rPr>
        <w:t>duplicationState</w:t>
      </w:r>
      <w:r>
        <w:rPr>
          <w:rFonts w:eastAsia="맑은 고딕"/>
          <w:lang w:eastAsia="ko-KR"/>
        </w:rPr>
        <w:t>, but whose descriptions in both RRC and stage-2 specifications still use expression “initial”.</w:t>
      </w:r>
    </w:p>
    <w:p>
      <w:pPr>
        <w:rPr>
          <w:rFonts w:eastAsia="맑은 고딕"/>
          <w:lang w:eastAsia="ko-KR"/>
        </w:rPr>
      </w:pPr>
      <w:r>
        <w:rPr>
          <w:rFonts w:eastAsia="맑은 고딕"/>
          <w:lang w:eastAsia="ko-KR"/>
        </w:rPr>
        <w:t xml:space="preserve">Therefore, [11] proposed to remove “initial” from the description of </w:t>
      </w:r>
      <w:r>
        <w:rPr>
          <w:rFonts w:eastAsia="맑은 고딕"/>
          <w:i/>
          <w:lang w:eastAsia="ko-KR"/>
        </w:rPr>
        <w:t>duplicationState</w:t>
      </w:r>
      <w:r>
        <w:rPr>
          <w:rFonts w:eastAsia="맑은 고딕"/>
          <w:lang w:eastAsia="ko-KR"/>
        </w:rPr>
        <w:t xml:space="preserve">, and use the similar description as we agreed for </w:t>
      </w:r>
      <w:r>
        <w:rPr>
          <w:rFonts w:eastAsia="맑은 고딕"/>
          <w:i/>
          <w:lang w:eastAsia="ko-KR"/>
        </w:rPr>
        <w:t>pdcp-Duplication</w:t>
      </w:r>
      <w:r>
        <w:rPr>
          <w:rFonts w:eastAsia="맑은 고딕"/>
          <w:lang w:eastAsia="ko-KR"/>
        </w:rPr>
        <w:t>.</w:t>
      </w:r>
    </w:p>
    <w:p>
      <w:pPr>
        <w:rPr>
          <w:rFonts w:eastAsia="맑은 고딕"/>
          <w:lang w:eastAsia="ko-KR"/>
        </w:rPr>
      </w:pPr>
      <w:r>
        <w:rPr>
          <w:rFonts w:eastAsia="맑은 고딕"/>
          <w:lang w:eastAsia="ko-KR"/>
        </w:rPr>
        <w:t>The rapporteur think this could be easily agreed, because the proposal is aligned with the agreement made in RAN2#109bis-e meeting.</w:t>
      </w:r>
    </w:p>
    <w:p>
      <w:pPr>
        <w:rPr>
          <w:rFonts w:eastAsia="맑은 고딕"/>
          <w:b/>
          <w:lang w:eastAsia="ko-KR"/>
        </w:rPr>
      </w:pPr>
      <w:r>
        <w:rPr>
          <w:rFonts w:eastAsia="맑은 고딕"/>
          <w:b/>
          <w:lang w:eastAsia="ko-KR"/>
        </w:rPr>
        <w:t xml:space="preserve">Proposal 7. Remove “initial” from the description of </w:t>
      </w:r>
      <w:r>
        <w:rPr>
          <w:rFonts w:eastAsia="맑은 고딕"/>
          <w:b/>
          <w:i/>
          <w:lang w:eastAsia="ko-KR"/>
        </w:rPr>
        <w:t>duplicationState</w:t>
      </w:r>
      <w:r>
        <w:rPr>
          <w:rFonts w:eastAsia="맑은 고딕"/>
          <w:b/>
          <w:lang w:eastAsia="ko-KR"/>
        </w:rPr>
        <w:t xml:space="preserve">, and use “at the time of receiving this IE” similar to description agreed for </w:t>
      </w:r>
      <w:r>
        <w:rPr>
          <w:rFonts w:eastAsia="맑은 고딕"/>
          <w:b/>
          <w:i/>
          <w:lang w:eastAsia="ko-KR"/>
        </w:rPr>
        <w:t>pdcp-Duplication</w:t>
      </w:r>
      <w:r>
        <w:rPr>
          <w:rFonts w:eastAsia="맑은 고딕"/>
          <w:b/>
          <w:lang w:eastAsia="ko-KR"/>
        </w:rPr>
        <w:t>.</w:t>
      </w:r>
    </w:p>
    <w:p>
      <w:pPr>
        <w:rPr>
          <w:rFonts w:eastAsia="맑은 고딕"/>
          <w:lang w:eastAsia="ko-KR"/>
        </w:rPr>
      </w:pPr>
    </w:p>
    <w:p>
      <w:pPr>
        <w:pStyle w:val="1"/>
        <w:rPr>
          <w:rFonts w:eastAsia="맑은 고딕"/>
          <w:b/>
          <w:lang w:eastAsia="ko-KR"/>
        </w:rPr>
      </w:pPr>
      <w:r>
        <w:rPr>
          <w:rFonts w:eastAsia="맑은 고딕" w:hint="eastAsia"/>
          <w:lang w:eastAsia="ko-KR"/>
        </w:rPr>
        <w:t>3.</w:t>
      </w:r>
      <w:r>
        <w:rPr>
          <w:rFonts w:eastAsia="맑은 고딕" w:hint="eastAsia"/>
          <w:b/>
          <w:lang w:eastAsia="ko-KR"/>
        </w:rPr>
        <w:t xml:space="preserve"> </w:t>
      </w:r>
      <w:r>
        <w:rPr>
          <w:rFonts w:eastAsia="맑은 고딕"/>
          <w:b/>
          <w:lang w:eastAsia="ko-KR"/>
        </w:rPr>
        <w:tab/>
      </w:r>
      <w:r>
        <w:rPr>
          <w:rFonts w:hint="eastAsia"/>
          <w:lang w:val="en-US"/>
        </w:rPr>
        <w:t>Proposals</w:t>
      </w:r>
    </w:p>
    <w:p>
      <w:pPr>
        <w:rPr>
          <w:rFonts w:eastAsia="맑은 고딕"/>
          <w:lang w:eastAsia="ko-KR"/>
        </w:rPr>
      </w:pPr>
      <w:r>
        <w:rPr>
          <w:rFonts w:eastAsia="맑은 고딕" w:hint="eastAsia"/>
          <w:lang w:eastAsia="ko-KR"/>
        </w:rPr>
        <w:t>Lo</w:t>
      </w:r>
      <w:r>
        <w:rPr>
          <w:rFonts w:eastAsia="맑은 고딕"/>
          <w:lang w:eastAsia="ko-KR"/>
        </w:rPr>
        <w:t>oking through the documents submitted to this meeting, the rapporteur think that following proposals can be easily agreed:</w:t>
      </w:r>
    </w:p>
    <w:p>
      <w:pPr>
        <w:rPr>
          <w:rFonts w:eastAsia="맑은 고딕"/>
          <w:b/>
          <w:lang w:eastAsia="ko-KR"/>
        </w:rPr>
      </w:pPr>
      <w:r>
        <w:rPr>
          <w:rFonts w:eastAsia="맑은 고딕" w:hint="eastAsia"/>
          <w:b/>
          <w:lang w:eastAsia="ko-KR"/>
        </w:rPr>
        <w:t>[</w:t>
      </w:r>
      <w:r>
        <w:rPr>
          <w:rFonts w:eastAsia="맑은 고딕"/>
          <w:b/>
          <w:lang w:eastAsia="ko-KR"/>
        </w:rPr>
        <w:t>Potential e</w:t>
      </w:r>
      <w:r>
        <w:rPr>
          <w:rFonts w:eastAsia="맑은 고딕" w:hint="eastAsia"/>
          <w:b/>
          <w:lang w:eastAsia="ko-KR"/>
        </w:rPr>
        <w:t>asy agreement]</w:t>
      </w:r>
    </w:p>
    <w:p>
      <w:pPr>
        <w:rPr>
          <w:rFonts w:eastAsia="맑은 고딕"/>
          <w:b/>
          <w:lang w:eastAsia="ko-KR"/>
        </w:rPr>
      </w:pPr>
      <w:r>
        <w:rPr>
          <w:rFonts w:eastAsia="맑은 고딕"/>
          <w:b/>
          <w:lang w:eastAsia="ko-KR"/>
        </w:rPr>
        <w:t xml:space="preserve">Proposal 7. Remove “initial” from the description of </w:t>
      </w:r>
      <w:r>
        <w:rPr>
          <w:rFonts w:eastAsia="맑은 고딕"/>
          <w:b/>
          <w:i/>
          <w:lang w:eastAsia="ko-KR"/>
        </w:rPr>
        <w:t>duplicationState</w:t>
      </w:r>
      <w:r>
        <w:rPr>
          <w:rFonts w:eastAsia="맑은 고딕"/>
          <w:b/>
          <w:lang w:eastAsia="ko-KR"/>
        </w:rPr>
        <w:t xml:space="preserve">, and use “at the time of receiving this IE” similar to description agreed for </w:t>
      </w:r>
      <w:r>
        <w:rPr>
          <w:rFonts w:eastAsia="맑은 고딕"/>
          <w:b/>
          <w:i/>
          <w:lang w:eastAsia="ko-KR"/>
        </w:rPr>
        <w:t>pdcp-Duplication</w:t>
      </w:r>
      <w:r>
        <w:rPr>
          <w:rFonts w:eastAsia="맑은 고딕"/>
          <w:b/>
          <w:lang w:eastAsia="ko-KR"/>
        </w:rPr>
        <w:t>.</w:t>
      </w:r>
    </w:p>
    <w:p>
      <w:pPr>
        <w:rPr>
          <w:rFonts w:eastAsia="맑은 고딕"/>
          <w:b/>
          <w:lang w:eastAsia="ko-KR"/>
        </w:rPr>
      </w:pPr>
    </w:p>
    <w:p>
      <w:pPr>
        <w:rPr>
          <w:rFonts w:eastAsia="맑은 고딕"/>
          <w:lang w:eastAsia="ko-KR"/>
        </w:rPr>
      </w:pPr>
      <w:r>
        <w:rPr>
          <w:rFonts w:eastAsia="맑은 고딕"/>
          <w:lang w:eastAsia="ko-KR"/>
        </w:rPr>
        <w:t>For other issues, it is difficult to conclude based on contribution. Thus, the rapporteur propose to have an e-mail discussion to invite companies views during RAN2#110e meeting.</w:t>
      </w:r>
    </w:p>
    <w:p>
      <w:pPr>
        <w:rPr>
          <w:rFonts w:eastAsia="맑은 고딕"/>
          <w:b/>
          <w:lang w:eastAsia="ko-KR"/>
        </w:rPr>
      </w:pPr>
      <w:r>
        <w:rPr>
          <w:rFonts w:eastAsia="맑은 고딕"/>
          <w:b/>
          <w:lang w:eastAsia="ko-KR"/>
        </w:rPr>
        <w:t>[Need e-mail discussion]</w:t>
      </w:r>
    </w:p>
    <w:p>
      <w:pPr>
        <w:rPr>
          <w:b/>
          <w:lang w:eastAsia="ko-KR"/>
        </w:rPr>
      </w:pPr>
      <w:r>
        <w:rPr>
          <w:rFonts w:hint="eastAsia"/>
          <w:b/>
          <w:lang w:eastAsia="ko-KR"/>
        </w:rPr>
        <w:t xml:space="preserve">Proposal 1. </w:t>
      </w:r>
      <w:r>
        <w:rPr>
          <w:b/>
          <w:lang w:eastAsia="ko-KR"/>
        </w:rPr>
        <w:t>Discuss which option should be used to indicate the PDCP duplication configuration for DRBs with more than two RLC entities.</w:t>
      </w:r>
    </w:p>
    <w:p>
      <w:pPr>
        <w:pStyle w:val="B1"/>
        <w:rPr>
          <w:b/>
          <w:lang w:eastAsia="ko-KR"/>
        </w:rPr>
      </w:pPr>
      <w:r>
        <w:rPr>
          <w:rFonts w:eastAsiaTheme="minorEastAsia" w:hint="eastAsia"/>
          <w:b/>
          <w:lang w:eastAsia="ko-KR"/>
        </w:rPr>
        <w:t>-</w:t>
      </w:r>
      <w:r>
        <w:rPr>
          <w:rFonts w:eastAsiaTheme="minorEastAsia" w:hint="eastAsia"/>
          <w:b/>
          <w:lang w:eastAsia="ko-KR"/>
        </w:rPr>
        <w:tab/>
      </w:r>
      <w:r>
        <w:rPr>
          <w:rFonts w:eastAsiaTheme="minorEastAsia"/>
          <w:b/>
          <w:lang w:eastAsia="ko-KR"/>
        </w:rPr>
        <w:t>Option 1. T</w:t>
      </w:r>
      <w:r>
        <w:rPr>
          <w:b/>
          <w:lang w:eastAsia="ko-KR"/>
        </w:rPr>
        <w:t xml:space="preserve">he presence of </w:t>
      </w:r>
      <w:r>
        <w:rPr>
          <w:b/>
          <w:i/>
          <w:iCs/>
          <w:lang w:eastAsia="ko-KR"/>
        </w:rPr>
        <w:t>pdcp-Duplication</w:t>
      </w:r>
      <w:r>
        <w:rPr>
          <w:b/>
          <w:lang w:eastAsia="ko-KR"/>
        </w:rPr>
        <w:t xml:space="preserve"> indicates the PDCP duplication configuration (i.e. </w:t>
      </w:r>
      <w:r>
        <w:rPr>
          <w:b/>
          <w:i/>
          <w:lang w:eastAsia="ko-KR"/>
        </w:rPr>
        <w:t>pdcp-Duplication</w:t>
      </w:r>
      <w:r>
        <w:rPr>
          <w:b/>
          <w:lang w:eastAsia="ko-KR"/>
        </w:rPr>
        <w:t xml:space="preserve"> is always used to indicate the PDCP duplication configuration for both DRBs and SRBs)</w:t>
      </w:r>
    </w:p>
    <w:p>
      <w:pPr>
        <w:pStyle w:val="B1"/>
        <w:rPr>
          <w:b/>
          <w:lang w:eastAsia="ko-KR"/>
        </w:rPr>
      </w:pPr>
      <w:r>
        <w:rPr>
          <w:b/>
          <w:lang w:eastAsia="ko-KR"/>
        </w:rPr>
        <w:t>-</w:t>
      </w:r>
      <w:r>
        <w:rPr>
          <w:b/>
          <w:lang w:eastAsia="ko-KR"/>
        </w:rPr>
        <w:tab/>
        <w:t xml:space="preserve">Option 2. The presence of </w:t>
      </w:r>
      <w:r>
        <w:rPr>
          <w:b/>
          <w:i/>
          <w:iCs/>
          <w:lang w:eastAsia="ko-KR"/>
        </w:rPr>
        <w:t>moreThanTwoRLC</w:t>
      </w:r>
      <w:r>
        <w:rPr>
          <w:b/>
          <w:lang w:eastAsia="ko-KR"/>
        </w:rPr>
        <w:t xml:space="preserve"> indicates the PDCP duplication configuration (i.e. keep the current running CR)</w:t>
      </w:r>
    </w:p>
    <w:p>
      <w:pPr>
        <w:rPr>
          <w:b/>
          <w:lang w:val="en-US" w:eastAsia="ko-KR"/>
        </w:rPr>
      </w:pPr>
      <w:r>
        <w:rPr>
          <w:rFonts w:hint="eastAsia"/>
          <w:b/>
          <w:lang w:val="en-US" w:eastAsia="ko-KR"/>
        </w:rPr>
        <w:t xml:space="preserve">Proposal 2. </w:t>
      </w:r>
      <w:r>
        <w:rPr>
          <w:b/>
          <w:lang w:val="en-US" w:eastAsia="ko-KR"/>
        </w:rPr>
        <w:t>Discuss whether one node can control the PDCP duplication status of DRBs belonging to other node.</w:t>
      </w:r>
    </w:p>
    <w:p>
      <w:pPr>
        <w:rPr>
          <w:lang w:val="en-US" w:eastAsia="ko-KR"/>
        </w:rPr>
      </w:pPr>
      <w:r>
        <w:rPr>
          <w:rFonts w:hint="eastAsia"/>
          <w:b/>
          <w:lang w:val="en-US" w:eastAsia="ko-KR"/>
        </w:rPr>
        <w:t xml:space="preserve">Proposal </w:t>
      </w:r>
      <w:r>
        <w:rPr>
          <w:b/>
          <w:lang w:val="en-US" w:eastAsia="ko-KR"/>
        </w:rPr>
        <w:t>3</w:t>
      </w:r>
      <w:r>
        <w:rPr>
          <w:rFonts w:hint="eastAsia"/>
          <w:b/>
          <w:lang w:val="en-US" w:eastAsia="ko-KR"/>
        </w:rPr>
        <w:t xml:space="preserve">. </w:t>
      </w:r>
      <w:r>
        <w:rPr>
          <w:b/>
          <w:lang w:val="en-US" w:eastAsia="ko-KR"/>
        </w:rPr>
        <w:t>Discuss how to handle RLCi field belonging to other node in Rel-16 MAC CE if network coordination is not supported.</w:t>
      </w:r>
    </w:p>
    <w:p>
      <w:pPr>
        <w:rPr>
          <w:rFonts w:eastAsia="맑은 고딕"/>
          <w:b/>
          <w:lang w:eastAsia="ko-KR"/>
        </w:rPr>
      </w:pPr>
      <w:r>
        <w:rPr>
          <w:rFonts w:eastAsia="맑은 고딕" w:hint="eastAsia"/>
          <w:b/>
          <w:lang w:eastAsia="ko-KR"/>
        </w:rPr>
        <w:t xml:space="preserve">Proposal </w:t>
      </w:r>
      <w:r>
        <w:rPr>
          <w:rFonts w:eastAsia="맑은 고딕"/>
          <w:b/>
          <w:lang w:eastAsia="ko-KR"/>
        </w:rPr>
        <w:t>4</w:t>
      </w:r>
      <w:r>
        <w:rPr>
          <w:rFonts w:eastAsia="맑은 고딕" w:hint="eastAsia"/>
          <w:b/>
          <w:lang w:eastAsia="ko-KR"/>
        </w:rPr>
        <w:t>. Discuss</w:t>
      </w:r>
      <w:r>
        <w:rPr>
          <w:rFonts w:eastAsia="맑은 고딕"/>
          <w:b/>
          <w:lang w:eastAsia="ko-KR"/>
        </w:rPr>
        <w:t xml:space="preserve"> whether the DC duplication with more than two RLC entities is supported for MR-DC.</w:t>
      </w:r>
    </w:p>
    <w:p>
      <w:pPr>
        <w:rPr>
          <w:rFonts w:eastAsia="맑은 고딕"/>
          <w:b/>
          <w:lang w:eastAsia="ko-KR"/>
        </w:rPr>
      </w:pPr>
      <w:r>
        <w:rPr>
          <w:rFonts w:eastAsia="맑은 고딕" w:hint="eastAsia"/>
          <w:b/>
          <w:lang w:eastAsia="ko-KR"/>
        </w:rPr>
        <w:t xml:space="preserve">Proposal </w:t>
      </w:r>
      <w:r>
        <w:rPr>
          <w:rFonts w:eastAsia="맑은 고딕"/>
          <w:b/>
          <w:lang w:eastAsia="ko-KR"/>
        </w:rPr>
        <w:t>5</w:t>
      </w:r>
      <w:r>
        <w:rPr>
          <w:rFonts w:eastAsia="맑은 고딕" w:hint="eastAsia"/>
          <w:b/>
          <w:lang w:eastAsia="ko-KR"/>
        </w:rPr>
        <w:t>. Discuss</w:t>
      </w:r>
      <w:r>
        <w:rPr>
          <w:rFonts w:eastAsia="맑은 고딕"/>
          <w:b/>
          <w:lang w:eastAsia="ko-KR"/>
        </w:rPr>
        <w:t xml:space="preserve"> whether the text “the PDCP duplication for all or a subset of associated RLC entities” needs further clarification.</w:t>
      </w:r>
    </w:p>
    <w:p>
      <w:pPr>
        <w:rPr>
          <w:rFonts w:eastAsia="맑은 고딕"/>
          <w:b/>
          <w:lang w:eastAsia="ko-KR"/>
        </w:rPr>
      </w:pPr>
      <w:r>
        <w:rPr>
          <w:rFonts w:eastAsia="맑은 고딕" w:hint="eastAsia"/>
          <w:b/>
          <w:lang w:eastAsia="ko-KR"/>
        </w:rPr>
        <w:t xml:space="preserve">Proposal </w:t>
      </w:r>
      <w:r>
        <w:rPr>
          <w:rFonts w:eastAsia="맑은 고딕"/>
          <w:b/>
          <w:lang w:eastAsia="ko-KR"/>
        </w:rPr>
        <w:t>6</w:t>
      </w:r>
      <w:r>
        <w:rPr>
          <w:rFonts w:eastAsia="맑은 고딕" w:hint="eastAsia"/>
          <w:b/>
          <w:lang w:eastAsia="ko-KR"/>
        </w:rPr>
        <w:t>. Discuss</w:t>
      </w:r>
      <w:r>
        <w:rPr>
          <w:rFonts w:eastAsia="맑은 고딕"/>
          <w:b/>
          <w:lang w:eastAsia="ko-KR"/>
        </w:rPr>
        <w:t xml:space="preserve"> whether to clarify in 38.300 that the DC+CA duplication is one kind of DC duplication, and the duplication within each cell group is seen as CA duplication.</w:t>
      </w:r>
    </w:p>
    <w:p>
      <w:pPr>
        <w:pStyle w:val="B1"/>
        <w:ind w:left="0" w:firstLine="0"/>
        <w:rPr>
          <w:b/>
          <w:lang w:eastAsia="ko-KR"/>
        </w:rPr>
      </w:pPr>
    </w:p>
    <w:sectPr>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pPr>
      <w:r>
        <w:separator/>
      </w:r>
    </w:p>
  </w:endnote>
  <w:endnote w:type="continuationSeparator" w:id="0">
    <w:p>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4</w:t>
    </w:r>
    <w:r>
      <w:rPr>
        <w:rStyle w:val="a5"/>
      </w:rPr>
      <w:fldChar w:fldCharType="end"/>
    </w:r>
  </w:p>
  <w:p>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pPr>
      <w:r>
        <w:separator/>
      </w:r>
    </w:p>
  </w:footnote>
  <w:footnote w:type="continuationSeparator" w:id="0">
    <w:p>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5365D"/>
    <w:multiLevelType w:val="hybridMultilevel"/>
    <w:tmpl w:val="D8E44AF8"/>
    <w:lvl w:ilvl="0" w:tplc="EECCBD4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5D616F3"/>
    <w:multiLevelType w:val="hybridMultilevel"/>
    <w:tmpl w:val="FA60DFF4"/>
    <w:lvl w:ilvl="0" w:tplc="29AC0182">
      <w:numFmt w:val="bullet"/>
      <w:lvlText w:val="-"/>
      <w:lvlJc w:val="left"/>
      <w:pPr>
        <w:ind w:left="760" w:hanging="360"/>
      </w:pPr>
      <w:rPr>
        <w:rFonts w:ascii="Times New Roman" w:eastAsia="바탕" w:hAnsi="Times New Roman" w:cs="Times New Roman" w:hint="default"/>
      </w:rPr>
    </w:lvl>
    <w:lvl w:ilvl="1" w:tplc="29AC0182">
      <w:numFmt w:val="bullet"/>
      <w:lvlText w:val="-"/>
      <w:lvlJc w:val="left"/>
      <w:pPr>
        <w:ind w:left="1200" w:hanging="400"/>
      </w:pPr>
      <w:rPr>
        <w:rFonts w:ascii="Times New Roman" w:eastAsia="바탕" w:hAnsi="Times New Roman" w:cs="Times New Roman" w:hint="default"/>
      </w:rPr>
    </w:lvl>
    <w:lvl w:ilvl="2" w:tplc="29AC0182">
      <w:numFmt w:val="bullet"/>
      <w:lvlText w:val="-"/>
      <w:lvlJc w:val="left"/>
      <w:pPr>
        <w:ind w:left="1600" w:hanging="400"/>
      </w:pPr>
      <w:rPr>
        <w:rFonts w:ascii="Times New Roman" w:eastAsia="바탕"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72F44EC"/>
    <w:multiLevelType w:val="hybridMultilevel"/>
    <w:tmpl w:val="BE380CA2"/>
    <w:lvl w:ilvl="0" w:tplc="EE0E1F50">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624383"/>
    <w:multiLevelType w:val="hybridMultilevel"/>
    <w:tmpl w:val="A1D026F0"/>
    <w:lvl w:ilvl="0" w:tplc="B82E54FC">
      <w:start w:val="3"/>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06A6A23"/>
    <w:multiLevelType w:val="hybridMultilevel"/>
    <w:tmpl w:val="21504B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7C75B19"/>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96316C4"/>
    <w:multiLevelType w:val="hybridMultilevel"/>
    <w:tmpl w:val="3C74B3DE"/>
    <w:lvl w:ilvl="0" w:tplc="4532128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DAB51CE"/>
    <w:multiLevelType w:val="hybridMultilevel"/>
    <w:tmpl w:val="0552738C"/>
    <w:lvl w:ilvl="0" w:tplc="28828B86">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2C47889"/>
    <w:multiLevelType w:val="hybridMultilevel"/>
    <w:tmpl w:val="B0E60AA2"/>
    <w:lvl w:ilvl="0" w:tplc="D25CA698">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0"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C3F154B"/>
    <w:multiLevelType w:val="hybridMultilevel"/>
    <w:tmpl w:val="9E80334C"/>
    <w:lvl w:ilvl="0" w:tplc="B45A72C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F19163B"/>
    <w:multiLevelType w:val="hybridMultilevel"/>
    <w:tmpl w:val="14CAE7BE"/>
    <w:lvl w:ilvl="0" w:tplc="0602ED74">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8683E47"/>
    <w:multiLevelType w:val="hybridMultilevel"/>
    <w:tmpl w:val="23A02B46"/>
    <w:lvl w:ilvl="0" w:tplc="2DF2271C">
      <w:start w:val="2"/>
      <w:numFmt w:val="bullet"/>
      <w:lvlText w:val="-"/>
      <w:lvlJc w:val="left"/>
      <w:pPr>
        <w:ind w:left="760" w:hanging="360"/>
      </w:pPr>
      <w:rPr>
        <w:rFonts w:ascii="Times New Roman" w:eastAsia="바탕" w:hAnsi="Times New Roman" w:cs="Times New Roman" w:hint="default"/>
      </w:rPr>
    </w:lvl>
    <w:lvl w:ilvl="1" w:tplc="FD64A754">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FEE4139"/>
    <w:multiLevelType w:val="hybridMultilevel"/>
    <w:tmpl w:val="2DCC30E4"/>
    <w:lvl w:ilvl="0" w:tplc="8BCE017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6642C0E"/>
    <w:multiLevelType w:val="hybridMultilevel"/>
    <w:tmpl w:val="7DA8FBDC"/>
    <w:lvl w:ilvl="0" w:tplc="560205D0">
      <w:start w:val="1"/>
      <w:numFmt w:val="decimal"/>
      <w:lvlText w:val="%1)."/>
      <w:lvlJc w:val="left"/>
      <w:pPr>
        <w:ind w:left="760" w:hanging="360"/>
      </w:pPr>
      <w:rPr>
        <w:rFonts w:hint="eastAsia"/>
      </w:rPr>
    </w:lvl>
    <w:lvl w:ilvl="1" w:tplc="169A8B9C">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4A9A424A"/>
    <w:multiLevelType w:val="hybridMultilevel"/>
    <w:tmpl w:val="0BE485EC"/>
    <w:lvl w:ilvl="0" w:tplc="68863718">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4CDF5DE2"/>
    <w:multiLevelType w:val="hybridMultilevel"/>
    <w:tmpl w:val="723490FE"/>
    <w:lvl w:ilvl="0" w:tplc="9828C98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4E8D3E50"/>
    <w:multiLevelType w:val="hybridMultilevel"/>
    <w:tmpl w:val="AD6CB9E4"/>
    <w:lvl w:ilvl="0" w:tplc="786AE8C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E9E567A"/>
    <w:multiLevelType w:val="hybridMultilevel"/>
    <w:tmpl w:val="9E14F568"/>
    <w:lvl w:ilvl="0" w:tplc="CFB4CB6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142264F"/>
    <w:multiLevelType w:val="hybridMultilevel"/>
    <w:tmpl w:val="DB6C4FD4"/>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3E07AFE"/>
    <w:multiLevelType w:val="hybridMultilevel"/>
    <w:tmpl w:val="C4241986"/>
    <w:lvl w:ilvl="0" w:tplc="391C566C">
      <w:start w:val="6"/>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54086E9D"/>
    <w:multiLevelType w:val="hybridMultilevel"/>
    <w:tmpl w:val="F146B122"/>
    <w:lvl w:ilvl="0" w:tplc="34748E6A">
      <w:start w:val="2"/>
      <w:numFmt w:val="bullet"/>
      <w:lvlText w:val="-"/>
      <w:lvlJc w:val="left"/>
      <w:pPr>
        <w:ind w:left="760" w:hanging="360"/>
      </w:pPr>
      <w:rPr>
        <w:rFonts w:ascii="Times New Roman" w:eastAsia="바탕" w:hAnsi="Times New Roman" w:cs="Times New Roman" w:hint="default"/>
      </w:rPr>
    </w:lvl>
    <w:lvl w:ilvl="1" w:tplc="48BA88CE">
      <w:start w:val="1"/>
      <w:numFmt w:val="bullet"/>
      <w:lvlText w:val=""/>
      <w:lvlJc w:val="left"/>
      <w:pPr>
        <w:ind w:left="1200" w:hanging="400"/>
      </w:pPr>
      <w:rPr>
        <w:rFonts w:ascii="Wingdings" w:hAnsi="Wingdings" w:hint="default"/>
      </w:rPr>
    </w:lvl>
    <w:lvl w:ilvl="2" w:tplc="AFEC7D22">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5799462D"/>
    <w:multiLevelType w:val="hybridMultilevel"/>
    <w:tmpl w:val="3C0C242E"/>
    <w:lvl w:ilvl="0" w:tplc="BEEE3712">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4" w15:restartNumberingAfterBreak="0">
    <w:nsid w:val="59B66080"/>
    <w:multiLevelType w:val="hybridMultilevel"/>
    <w:tmpl w:val="C5C0F062"/>
    <w:lvl w:ilvl="0" w:tplc="E5242E46">
      <w:start w:val="1"/>
      <w:numFmt w:val="decimal"/>
      <w:lvlText w:val="%1)"/>
      <w:lvlJc w:val="left"/>
      <w:pPr>
        <w:ind w:left="760" w:hanging="360"/>
      </w:pPr>
      <w:rPr>
        <w:rFonts w:hint="eastAsia"/>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5" w15:restartNumberingAfterBreak="0">
    <w:nsid w:val="5B2855DE"/>
    <w:multiLevelType w:val="hybridMultilevel"/>
    <w:tmpl w:val="FE603C5C"/>
    <w:lvl w:ilvl="0" w:tplc="627C877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6"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1B47764"/>
    <w:multiLevelType w:val="hybridMultilevel"/>
    <w:tmpl w:val="258CF236"/>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8" w15:restartNumberingAfterBreak="0">
    <w:nsid w:val="61DA2115"/>
    <w:multiLevelType w:val="hybridMultilevel"/>
    <w:tmpl w:val="7D9C3016"/>
    <w:lvl w:ilvl="0" w:tplc="BF5A550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699A1654"/>
    <w:multiLevelType w:val="hybridMultilevel"/>
    <w:tmpl w:val="8570B93E"/>
    <w:lvl w:ilvl="0" w:tplc="1ACC55E0">
      <w:start w:val="1"/>
      <w:numFmt w:val="bullet"/>
      <w:lvlText w:val=""/>
      <w:lvlJc w:val="left"/>
      <w:pPr>
        <w:ind w:left="1200" w:hanging="400"/>
      </w:pPr>
      <w:rPr>
        <w:rFonts w:ascii="Wingdings" w:hAnsi="Wingdings"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1" w15:restartNumberingAfterBreak="0">
    <w:nsid w:val="69FF1EC7"/>
    <w:multiLevelType w:val="hybridMultilevel"/>
    <w:tmpl w:val="D9842970"/>
    <w:lvl w:ilvl="0" w:tplc="C686922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68D5D5D"/>
    <w:multiLevelType w:val="hybridMultilevel"/>
    <w:tmpl w:val="1F9ACBFA"/>
    <w:lvl w:ilvl="0" w:tplc="5552A86A">
      <w:start w:val="5"/>
      <w:numFmt w:val="bullet"/>
      <w:lvlText w:val="-"/>
      <w:lvlJc w:val="left"/>
      <w:pPr>
        <w:ind w:left="760" w:hanging="360"/>
      </w:pPr>
      <w:rPr>
        <w:rFonts w:ascii="Times New Roman" w:eastAsia="바탕" w:hAnsi="Times New Roman" w:cs="Times New Roman" w:hint="default"/>
      </w:rPr>
    </w:lvl>
    <w:lvl w:ilvl="1" w:tplc="169A8B9C">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9917E2C"/>
    <w:multiLevelType w:val="hybridMultilevel"/>
    <w:tmpl w:val="33A0E21E"/>
    <w:lvl w:ilvl="0" w:tplc="5BE25C24">
      <w:start w:val="5"/>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AD6355E"/>
    <w:multiLevelType w:val="hybridMultilevel"/>
    <w:tmpl w:val="904049F2"/>
    <w:lvl w:ilvl="0" w:tplc="5B30D330">
      <w:start w:val="2"/>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2"/>
  </w:num>
  <w:num w:numId="2">
    <w:abstractNumId w:val="0"/>
  </w:num>
  <w:num w:numId="3">
    <w:abstractNumId w:val="34"/>
  </w:num>
  <w:num w:numId="4">
    <w:abstractNumId w:val="20"/>
  </w:num>
  <w:num w:numId="5">
    <w:abstractNumId w:val="11"/>
  </w:num>
  <w:num w:numId="6">
    <w:abstractNumId w:val="15"/>
  </w:num>
  <w:num w:numId="7">
    <w:abstractNumId w:val="33"/>
  </w:num>
  <w:num w:numId="8">
    <w:abstractNumId w:val="24"/>
  </w:num>
  <w:num w:numId="9">
    <w:abstractNumId w:val="6"/>
  </w:num>
  <w:num w:numId="10">
    <w:abstractNumId w:val="16"/>
  </w:num>
  <w:num w:numId="11">
    <w:abstractNumId w:val="3"/>
  </w:num>
  <w:num w:numId="12">
    <w:abstractNumId w:val="28"/>
  </w:num>
  <w:num w:numId="13">
    <w:abstractNumId w:val="5"/>
  </w:num>
  <w:num w:numId="14">
    <w:abstractNumId w:val="17"/>
  </w:num>
  <w:num w:numId="15">
    <w:abstractNumId w:val="2"/>
  </w:num>
  <w:num w:numId="16">
    <w:abstractNumId w:val="35"/>
  </w:num>
  <w:num w:numId="17">
    <w:abstractNumId w:val="30"/>
  </w:num>
  <w:num w:numId="18">
    <w:abstractNumId w:val="27"/>
  </w:num>
  <w:num w:numId="19">
    <w:abstractNumId w:val="19"/>
  </w:num>
  <w:num w:numId="20">
    <w:abstractNumId w:val="7"/>
  </w:num>
  <w:num w:numId="21">
    <w:abstractNumId w:val="21"/>
  </w:num>
  <w:num w:numId="22">
    <w:abstractNumId w:val="8"/>
  </w:num>
  <w:num w:numId="23">
    <w:abstractNumId w:val="23"/>
  </w:num>
  <w:num w:numId="24">
    <w:abstractNumId w:val="25"/>
  </w:num>
  <w:num w:numId="25">
    <w:abstractNumId w:val="1"/>
  </w:num>
  <w:num w:numId="26">
    <w:abstractNumId w:val="13"/>
  </w:num>
  <w:num w:numId="27">
    <w:abstractNumId w:val="29"/>
  </w:num>
  <w:num w:numId="28">
    <w:abstractNumId w:val="31"/>
  </w:num>
  <w:num w:numId="29">
    <w:abstractNumId w:val="14"/>
  </w:num>
  <w:num w:numId="30">
    <w:abstractNumId w:val="22"/>
  </w:num>
  <w:num w:numId="31">
    <w:abstractNumId w:val="18"/>
  </w:num>
  <w:num w:numId="32">
    <w:abstractNumId w:val="32"/>
  </w:num>
  <w:num w:numId="33">
    <w:abstractNumId w:val="10"/>
  </w:num>
  <w:num w:numId="34">
    <w:abstractNumId w:val="26"/>
  </w:num>
  <w:num w:numId="35">
    <w:abstractNumId w:val="9"/>
  </w:num>
  <w:num w:numId="3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8"/>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89C06A4-0C69-4F34-88C0-A8913D480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바탕"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ind w:leftChars="400" w:left="400" w:hangingChars="200" w:hanging="2000"/>
      <w:outlineLvl w:val="3"/>
    </w:pPr>
    <w:rPr>
      <w:b/>
      <w:bCs/>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link w:val="1"/>
    <w:rPr>
      <w:rFonts w:ascii="Arial" w:eastAsia="바탕" w:hAnsi="Arial" w:cs="Times New Roman"/>
      <w:kern w:val="0"/>
      <w:sz w:val="36"/>
      <w:szCs w:val="20"/>
      <w:lang w:val="en-GB" w:eastAsia="en-US"/>
    </w:rPr>
  </w:style>
  <w:style w:type="character" w:customStyle="1" w:styleId="3Char">
    <w:name w:val="제목 3 Char"/>
    <w:link w:val="3"/>
    <w:rPr>
      <w:rFonts w:ascii="Arial" w:eastAsia="바탕" w:hAnsi="Arial" w:cs="Times New Roman"/>
      <w:kern w:val="0"/>
      <w:sz w:val="28"/>
      <w:szCs w:val="20"/>
      <w:lang w:val="en-GB" w:eastAsia="en-US"/>
    </w:rPr>
  </w:style>
  <w:style w:type="paragraph" w:styleId="a3">
    <w:name w:val="footer"/>
    <w:basedOn w:val="a4"/>
    <w:link w:val="Char"/>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link w:val="a3"/>
    <w:rPr>
      <w:rFonts w:ascii="Arial" w:eastAsia="바탕" w:hAnsi="Arial" w:cs="Times New Roman"/>
      <w:b/>
      <w:i/>
      <w:noProof/>
      <w:kern w:val="0"/>
      <w:sz w:val="18"/>
      <w:szCs w:val="20"/>
      <w:lang w:eastAsia="en-US"/>
    </w:rPr>
  </w:style>
  <w:style w:type="character" w:styleId="a5">
    <w:name w:val="page number"/>
    <w:basedOn w:val="a0"/>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2Char">
    <w:name w:val="제목 2 Char"/>
    <w:link w:val="2"/>
    <w:uiPriority w:val="9"/>
    <w:rPr>
      <w:rFonts w:ascii="Arial" w:hAnsi="Arial" w:cs="Arial"/>
      <w:sz w:val="32"/>
    </w:rPr>
  </w:style>
  <w:style w:type="paragraph" w:styleId="a4">
    <w:name w:val="header"/>
    <w:basedOn w:val="a"/>
    <w:link w:val="Char0"/>
    <w:uiPriority w:val="99"/>
    <w:unhideWhenUsed/>
    <w:qFormat/>
    <w:pPr>
      <w:tabs>
        <w:tab w:val="center" w:pos="4513"/>
        <w:tab w:val="right" w:pos="9026"/>
      </w:tabs>
      <w:snapToGrid w:val="0"/>
    </w:pPr>
  </w:style>
  <w:style w:type="character" w:customStyle="1" w:styleId="Char0">
    <w:name w:val="머리글 Char"/>
    <w:link w:val="a4"/>
    <w:uiPriority w:val="99"/>
    <w:qFormat/>
    <w:rPr>
      <w:rFonts w:ascii="Times New Roman" w:eastAsia="바탕" w:hAnsi="Times New Roman" w:cs="Times New Roman"/>
      <w:kern w:val="0"/>
      <w:szCs w:val="20"/>
      <w:lang w:val="en-GB" w:eastAsia="en-US"/>
    </w:rPr>
  </w:style>
  <w:style w:type="paragraph" w:styleId="a6">
    <w:name w:val="List Paragraph"/>
    <w:basedOn w:val="a"/>
    <w:uiPriority w:val="34"/>
    <w:qFormat/>
    <w:pPr>
      <w:ind w:leftChars="400" w:left="800"/>
    </w:pPr>
  </w:style>
  <w:style w:type="paragraph" w:styleId="a7">
    <w:name w:val="Balloon Text"/>
    <w:basedOn w:val="a"/>
    <w:link w:val="Char1"/>
    <w:uiPriority w:val="99"/>
    <w:semiHidden/>
    <w:unhideWhenUsed/>
    <w:pPr>
      <w:spacing w:after="0"/>
    </w:pPr>
    <w:rPr>
      <w:rFonts w:ascii="맑은 고딕" w:eastAsia="맑은 고딕" w:hAnsi="맑은 고딕"/>
      <w:sz w:val="18"/>
      <w:szCs w:val="18"/>
    </w:rPr>
  </w:style>
  <w:style w:type="character" w:customStyle="1" w:styleId="Char1">
    <w:name w:val="풍선 도움말 텍스트 Char"/>
    <w:link w:val="a7"/>
    <w:uiPriority w:val="99"/>
    <w:semiHidden/>
    <w:rPr>
      <w:rFonts w:ascii="맑은 고딕" w:eastAsia="맑은 고딕" w:hAnsi="맑은 고딕" w:cs="Times New Roman"/>
      <w:kern w:val="0"/>
      <w:sz w:val="18"/>
      <w:szCs w:val="18"/>
      <w:lang w:val="en-GB" w:eastAsia="en-US"/>
    </w:rPr>
  </w:style>
  <w:style w:type="table" w:styleId="a8">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rPr>
      <w:rFonts w:ascii="Times New Roman" w:eastAsia="맑은 고딕" w:hAnsi="Times New Roman" w:cs="Times New Roman"/>
      <w:kern w:val="0"/>
      <w:szCs w:val="20"/>
      <w:lang w:val="en-GB"/>
    </w:rPr>
  </w:style>
  <w:style w:type="paragraph" w:customStyle="1" w:styleId="B4">
    <w:name w:val="B4"/>
    <w:basedOn w:val="40"/>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pPr>
      <w:ind w:leftChars="200" w:left="100" w:hangingChars="200" w:hanging="200"/>
      <w:contextualSpacing/>
    </w:pPr>
  </w:style>
  <w:style w:type="paragraph" w:styleId="20">
    <w:name w:val="List 2"/>
    <w:basedOn w:val="a"/>
    <w:uiPriority w:val="99"/>
    <w:semiHidden/>
    <w:unhideWhenUsed/>
    <w:pPr>
      <w:ind w:leftChars="400" w:left="100" w:hangingChars="200" w:hanging="200"/>
      <w:contextualSpacing/>
    </w:pPr>
  </w:style>
  <w:style w:type="paragraph" w:styleId="30">
    <w:name w:val="List 3"/>
    <w:basedOn w:val="a"/>
    <w:uiPriority w:val="99"/>
    <w:semiHidden/>
    <w:unhideWhenUsed/>
    <w:pPr>
      <w:ind w:leftChars="600" w:left="100" w:hangingChars="200" w:hanging="200"/>
      <w:contextualSpacing/>
    </w:pPr>
  </w:style>
  <w:style w:type="paragraph" w:styleId="40">
    <w:name w:val="List 4"/>
    <w:basedOn w:val="a"/>
    <w:uiPriority w:val="99"/>
    <w:semiHidden/>
    <w:unhideWhenUsed/>
    <w:pPr>
      <w:ind w:leftChars="800" w:left="100" w:hangingChars="200" w:hanging="200"/>
      <w:contextualSpacing/>
    </w:p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Pr>
      <w:rFonts w:ascii="Times New Roman" w:eastAsia="바탕" w:hAnsi="Times New Roman"/>
      <w:b/>
      <w:bCs/>
      <w:lang w:val="en-GB" w:eastAsia="en-US"/>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rPr>
      <w:rFonts w:ascii="Arial" w:hAnsi="Arial"/>
      <w:b/>
      <w:lang w:val="en-GB"/>
    </w:rPr>
  </w:style>
  <w:style w:type="character" w:customStyle="1" w:styleId="THChar">
    <w:name w:val="TH Char"/>
    <w:link w:val="TH"/>
    <w:rPr>
      <w:rFonts w:ascii="Arial" w:hAnsi="Arial"/>
      <w:b/>
      <w:lang w:val="en-GB"/>
    </w:rPr>
  </w:style>
  <w:style w:type="paragraph" w:customStyle="1" w:styleId="TAL">
    <w:name w:val="TAL"/>
    <w:basedOn w:val="a"/>
    <w:link w:val="TALCar"/>
    <w:pPr>
      <w:keepNext/>
      <w:keepLines/>
      <w:spacing w:after="0"/>
    </w:pPr>
    <w:rPr>
      <w:rFonts w:ascii="Arial" w:eastAsiaTheme="minorEastAsia" w:hAnsi="Arial"/>
      <w:sz w:val="18"/>
    </w:rPr>
  </w:style>
  <w:style w:type="paragraph" w:customStyle="1" w:styleId="TAH">
    <w:name w:val="TAH"/>
    <w:basedOn w:val="a"/>
    <w:pPr>
      <w:keepNext/>
      <w:keepLines/>
      <w:spacing w:after="0"/>
      <w:jc w:val="center"/>
    </w:pPr>
    <w:rPr>
      <w:rFonts w:ascii="Arial" w:eastAsiaTheme="minorEastAsia" w:hAnsi="Arial"/>
      <w:b/>
      <w:sz w:val="18"/>
    </w:rPr>
  </w:style>
  <w:style w:type="character" w:customStyle="1" w:styleId="TALCar">
    <w:name w:val="TAL Car"/>
    <w:basedOn w:val="a0"/>
    <w:link w:val="TAL"/>
    <w:rPr>
      <w:rFonts w:ascii="Arial" w:eastAsiaTheme="minorEastAsia" w:hAnsi="Arial"/>
      <w:sz w:val="18"/>
      <w:lang w:val="en-GB" w:eastAsia="en-US"/>
    </w:rPr>
  </w:style>
  <w:style w:type="paragraph" w:customStyle="1" w:styleId="NO">
    <w:name w:val="NO"/>
    <w:basedOn w:val="a"/>
    <w:link w:val="NOChar"/>
    <w:pPr>
      <w:keepLines/>
      <w:ind w:left="1135" w:hanging="851"/>
    </w:pPr>
    <w:rPr>
      <w:rFonts w:eastAsiaTheme="minorEastAsia"/>
    </w:rPr>
  </w:style>
  <w:style w:type="character" w:customStyle="1" w:styleId="NOChar">
    <w:name w:val="NO Char"/>
    <w:basedOn w:val="a0"/>
    <w:link w:val="NO"/>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TAC">
    <w:name w:val="TAC"/>
    <w:basedOn w:val="TAL"/>
    <w:pPr>
      <w:jc w:val="center"/>
    </w:pPr>
    <w:rPr>
      <w:rFonts w:eastAsia="바탕"/>
    </w:rPr>
  </w:style>
  <w:style w:type="character" w:customStyle="1" w:styleId="6Char">
    <w:name w:val="제목 6 Char"/>
    <w:basedOn w:val="a0"/>
    <w:link w:val="6"/>
    <w:uiPriority w:val="9"/>
    <w:semiHidden/>
    <w:rPr>
      <w:rFonts w:ascii="Times New Roman" w:eastAsia="바탕" w:hAnsi="Times New Roman"/>
      <w:b/>
      <w:bCs/>
      <w:lang w:val="en-GB" w:eastAsia="en-US"/>
    </w:rPr>
  </w:style>
  <w:style w:type="character" w:customStyle="1" w:styleId="B2Car">
    <w:name w:val="B2 Car"/>
    <w:basedOn w:val="a0"/>
    <w:rPr>
      <w:rFonts w:eastAsia="바탕"/>
      <w:lang w:val="en-GB" w:eastAsia="en-US" w:bidi="ar-SA"/>
    </w:rPr>
  </w:style>
  <w:style w:type="paragraph" w:styleId="aa">
    <w:name w:val="Body Text"/>
    <w:basedOn w:val="a"/>
    <w:link w:val="Char2"/>
    <w:pPr>
      <w:overflowPunct w:val="0"/>
      <w:autoSpaceDE w:val="0"/>
      <w:autoSpaceDN w:val="0"/>
      <w:adjustRightInd w:val="0"/>
      <w:textAlignment w:val="baseline"/>
    </w:pPr>
    <w:rPr>
      <w:rFonts w:eastAsia="Times New Roman"/>
      <w:lang w:eastAsia="ja-JP"/>
    </w:rPr>
  </w:style>
  <w:style w:type="character" w:customStyle="1" w:styleId="Char2">
    <w:name w:val="본문 Char"/>
    <w:basedOn w:val="a0"/>
    <w:link w:val="aa"/>
    <w:rPr>
      <w:rFonts w:ascii="Times New Roman" w:eastAsia="Times New Roman" w:hAnsi="Times New Roman"/>
      <w:lang w:val="en-GB" w:eastAsia="ja-JP"/>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Pr>
      <w:rFonts w:ascii="Courier New" w:eastAsia="Times New Roman" w:hAnsi="Courier New"/>
      <w:noProof/>
      <w:sz w:val="16"/>
    </w:rPr>
  </w:style>
  <w:style w:type="character" w:customStyle="1" w:styleId="B3Char2">
    <w:name w:val="B3 Char2"/>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qFormat/>
    <w:pPr>
      <w:numPr>
        <w:numId w:val="32"/>
      </w:numPr>
      <w:spacing w:before="60" w:after="0"/>
    </w:pPr>
    <w:rPr>
      <w:rFonts w:ascii="Arial" w:eastAsia="MS Mincho" w:hAnsi="Arial"/>
      <w:b/>
      <w:szCs w:val="24"/>
      <w:lang w:eastAsia="en-GB"/>
    </w:rPr>
  </w:style>
  <w:style w:type="paragraph" w:styleId="ab">
    <w:name w:val="Normal (Web)"/>
    <w:basedOn w:val="a"/>
    <w:uiPriority w:val="99"/>
    <w:semiHidden/>
    <w:unhideWhenUsed/>
    <w:pPr>
      <w:spacing w:before="100" w:beforeAutospacing="1" w:after="100" w:afterAutospacing="1"/>
    </w:pPr>
    <w:rPr>
      <w:rFonts w:ascii="굴림" w:eastAsia="굴림" w:hAnsi="굴림" w:cs="굴림"/>
      <w:sz w:val="24"/>
      <w:szCs w:val="24"/>
      <w:lang w:val="en-US" w:eastAsia="ko-KR"/>
    </w:rPr>
  </w:style>
  <w:style w:type="character" w:styleId="ac">
    <w:name w:val="Hyperlink"/>
    <w:basedOn w:val="a0"/>
    <w:uiPriority w:val="99"/>
    <w:semiHidden/>
    <w:unhideWhenUsed/>
    <w:rPr>
      <w:color w:val="0563C1"/>
      <w:u w:val="single"/>
    </w:rPr>
  </w:style>
  <w:style w:type="character" w:customStyle="1" w:styleId="B1Char1">
    <w:name w:val="B1 Char1"/>
    <w:qFormat/>
    <w:locked/>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06379">
      <w:bodyDiv w:val="1"/>
      <w:marLeft w:val="0"/>
      <w:marRight w:val="0"/>
      <w:marTop w:val="0"/>
      <w:marBottom w:val="0"/>
      <w:divBdr>
        <w:top w:val="none" w:sz="0" w:space="0" w:color="auto"/>
        <w:left w:val="none" w:sz="0" w:space="0" w:color="auto"/>
        <w:bottom w:val="none" w:sz="0" w:space="0" w:color="auto"/>
        <w:right w:val="none" w:sz="0" w:space="0" w:color="auto"/>
      </w:divBdr>
    </w:div>
    <w:div w:id="240023510">
      <w:bodyDiv w:val="1"/>
      <w:marLeft w:val="0"/>
      <w:marRight w:val="0"/>
      <w:marTop w:val="0"/>
      <w:marBottom w:val="0"/>
      <w:divBdr>
        <w:top w:val="none" w:sz="0" w:space="0" w:color="auto"/>
        <w:left w:val="none" w:sz="0" w:space="0" w:color="auto"/>
        <w:bottom w:val="none" w:sz="0" w:space="0" w:color="auto"/>
        <w:right w:val="none" w:sz="0" w:space="0" w:color="auto"/>
      </w:divBdr>
    </w:div>
    <w:div w:id="354044286">
      <w:bodyDiv w:val="1"/>
      <w:marLeft w:val="0"/>
      <w:marRight w:val="0"/>
      <w:marTop w:val="0"/>
      <w:marBottom w:val="0"/>
      <w:divBdr>
        <w:top w:val="none" w:sz="0" w:space="0" w:color="auto"/>
        <w:left w:val="none" w:sz="0" w:space="0" w:color="auto"/>
        <w:bottom w:val="none" w:sz="0" w:space="0" w:color="auto"/>
        <w:right w:val="none" w:sz="0" w:space="0" w:color="auto"/>
      </w:divBdr>
    </w:div>
    <w:div w:id="488983842">
      <w:bodyDiv w:val="1"/>
      <w:marLeft w:val="0"/>
      <w:marRight w:val="0"/>
      <w:marTop w:val="0"/>
      <w:marBottom w:val="0"/>
      <w:divBdr>
        <w:top w:val="none" w:sz="0" w:space="0" w:color="auto"/>
        <w:left w:val="none" w:sz="0" w:space="0" w:color="auto"/>
        <w:bottom w:val="none" w:sz="0" w:space="0" w:color="auto"/>
        <w:right w:val="none" w:sz="0" w:space="0" w:color="auto"/>
      </w:divBdr>
    </w:div>
    <w:div w:id="604657298">
      <w:bodyDiv w:val="1"/>
      <w:marLeft w:val="0"/>
      <w:marRight w:val="0"/>
      <w:marTop w:val="0"/>
      <w:marBottom w:val="0"/>
      <w:divBdr>
        <w:top w:val="none" w:sz="0" w:space="0" w:color="auto"/>
        <w:left w:val="none" w:sz="0" w:space="0" w:color="auto"/>
        <w:bottom w:val="none" w:sz="0" w:space="0" w:color="auto"/>
        <w:right w:val="none" w:sz="0" w:space="0" w:color="auto"/>
      </w:divBdr>
    </w:div>
    <w:div w:id="610209609">
      <w:bodyDiv w:val="1"/>
      <w:marLeft w:val="0"/>
      <w:marRight w:val="0"/>
      <w:marTop w:val="0"/>
      <w:marBottom w:val="0"/>
      <w:divBdr>
        <w:top w:val="none" w:sz="0" w:space="0" w:color="auto"/>
        <w:left w:val="none" w:sz="0" w:space="0" w:color="auto"/>
        <w:bottom w:val="none" w:sz="0" w:space="0" w:color="auto"/>
        <w:right w:val="none" w:sz="0" w:space="0" w:color="auto"/>
      </w:divBdr>
    </w:div>
    <w:div w:id="868377815">
      <w:bodyDiv w:val="1"/>
      <w:marLeft w:val="0"/>
      <w:marRight w:val="0"/>
      <w:marTop w:val="0"/>
      <w:marBottom w:val="0"/>
      <w:divBdr>
        <w:top w:val="none" w:sz="0" w:space="0" w:color="auto"/>
        <w:left w:val="none" w:sz="0" w:space="0" w:color="auto"/>
        <w:bottom w:val="none" w:sz="0" w:space="0" w:color="auto"/>
        <w:right w:val="none" w:sz="0" w:space="0" w:color="auto"/>
      </w:divBdr>
    </w:div>
    <w:div w:id="1645429429">
      <w:bodyDiv w:val="1"/>
      <w:marLeft w:val="0"/>
      <w:marRight w:val="0"/>
      <w:marTop w:val="0"/>
      <w:marBottom w:val="0"/>
      <w:divBdr>
        <w:top w:val="none" w:sz="0" w:space="0" w:color="auto"/>
        <w:left w:val="none" w:sz="0" w:space="0" w:color="auto"/>
        <w:bottom w:val="none" w:sz="0" w:space="0" w:color="auto"/>
        <w:right w:val="none" w:sz="0" w:space="0" w:color="auto"/>
      </w:divBdr>
    </w:div>
    <w:div w:id="1861891189">
      <w:bodyDiv w:val="1"/>
      <w:marLeft w:val="0"/>
      <w:marRight w:val="0"/>
      <w:marTop w:val="0"/>
      <w:marBottom w:val="0"/>
      <w:divBdr>
        <w:top w:val="none" w:sz="0" w:space="0" w:color="auto"/>
        <w:left w:val="none" w:sz="0" w:space="0" w:color="auto"/>
        <w:bottom w:val="none" w:sz="0" w:space="0" w:color="auto"/>
        <w:right w:val="none" w:sz="0" w:space="0" w:color="auto"/>
      </w:divBdr>
    </w:div>
    <w:div w:id="202427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C817F2-0393-49CA-A3CF-913F17976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4</Pages>
  <Words>1548</Words>
  <Characters>8829</Characters>
  <Application>Microsoft Office Word</Application>
  <DocSecurity>0</DocSecurity>
  <Lines>73</Lines>
  <Paragraphs>20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10357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seungjune.yi</cp:lastModifiedBy>
  <cp:revision>8</cp:revision>
  <dcterms:created xsi:type="dcterms:W3CDTF">2020-05-28T07:28:00Z</dcterms:created>
  <dcterms:modified xsi:type="dcterms:W3CDTF">2020-05-28T07:55:00Z</dcterms:modified>
</cp:coreProperties>
</file>